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18"/>
          <w:szCs w:val="18"/>
        </w:rPr>
        <w:t>　　</w:t>
      </w:r>
      <w:r>
        <w:rPr>
          <w:b/>
          <w:bCs/>
          <w:sz w:val="28"/>
          <w:szCs w:val="28"/>
        </w:rPr>
        <w:t>★考点 6　脂类代谢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1.1 g 甘油三脂氧化分解可释放能量 38 kJ。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2.酮体合成的部位:肝脏。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3.酮体包括乙酰乙酸、β-羟丁酸和丙酮。 酮体合成的原料:乙酰 CoA。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4.肝是人体合成脂酸的主要场所。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7　氨基酸代谢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1.在肝内合成尿素是体内氨的主要去路。 尿素合成过程又称鸟氨酸循环。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2.人体缺乏酪氨酸酶，黑色素合成障碍，皮肤、毛发等发白，称为白化病。 当苯丙氨酸羟化酶先天缺乏时，苯丙氨酸不能转变为酪氨酸而在体内蓄积，并经转氨作用生成的苯丙酮酸随尿液排出，称为苯丙酮酸尿症。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8　核苷酸合成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1.嘌呤核苷酸的分解代谢最终产物是尿酸。 代射部位是肝脏、小肠及肾脏。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2.尿酸产生过多可导致痛风。 AMP 生成次黄嘌呤，在黄嘌呤酶的作用下氧化成黄嘌呤，最后生成尿酸。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9　遗传信息的传递(助理不考)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1.反转录是指以 RNA 为模板，按照 RNA 中的核苷酸顺序合成 DNA 的过程。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2.DNA 指导的 RNA 合成，称为转录。 RNA 指导的 RNA 合成，称为 RNA 复制。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3.成熟 mRNA 的前体是 hnRNA。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10　血液生化(助理不考)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1.血浆蛋白质的功能:(1)维持血浆胶体渗透压;(2)维持血浆正常 pH;(3)运输作用;(4)免疫作用;(5)催化作用;(6)营养作用;(7)凝血、抗凝血和纤溶作用。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2.葡萄糖是成熟红细胞的主要能量物质。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3.糖酵解是红细胞获得能量的唯一途径。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18"/>
          <w:szCs w:val="18"/>
        </w:rPr>
        <w:t>　</w:t>
      </w:r>
      <w:r>
        <w:rPr>
          <w:b/>
          <w:bCs/>
          <w:sz w:val="28"/>
          <w:szCs w:val="28"/>
        </w:rPr>
        <w:t>　★考点 11　肝生化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1.胆汁酸的肝肠循环:排入肠道的胆汁酸中约 95%以上被重吸收，经门静脉又回到肝，在肝内将游离胆汁酸转变为结合型胆汁酸，经胆道再次排入肠腔的过程称为肠肝循环。 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2.胆色素是体内铁卟啉化合物的主要分解代谢产物，包括胆红素、胆绿素、胆素原和胆素。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12　维生素(助理不考)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1.维生素 C:缺乏容易导致坏血病，抵抗力下降。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2.脂溶性维生素的生理功能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维生素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主要功能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活性形式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缺乏症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维生素 Ａ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构成视紫红质ꎻ保持上皮组织结构的完整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  <w:vertAlign w:val="baseline"/>
              </w:rPr>
              <w:t>促进生长发育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  <w:vertAlign w:val="baseline"/>
              </w:rPr>
              <w:t>抗氧化作用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视黄醇、视黄醛、视黄酸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夜盲症、干眼病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维生素 Ｄ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促进钙磷吸收ꎬ促进骨盐代谢及骨的正常生长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１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２５－(ＯＨ) ２－Ｄ３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佝偻病、软骨病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维生素 Ｅ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抗氧化作用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保护生物膜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维持生殖功能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  <w:vertAlign w:val="baseline"/>
              </w:rPr>
              <w:t>促进血红素生成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生育酚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人类尚未发现因缺乏维生素Ｅ所致的不孕症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新生儿缺乏维生素 Ｅ 可引起贫血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维生素 Ｋ</w:t>
            </w:r>
          </w:p>
        </w:tc>
        <w:tc>
          <w:tcPr>
            <w:tcW w:w="21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促进肝合成凝血因子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维持骨盐含量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>减少动脉钙化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２－甲基１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４－萘醌 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60" w:lineRule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易出血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  <w:bookmarkStart w:id="0" w:name="_GoBack"/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279428D1"/>
    <w:rsid w:val="2DFC5FBC"/>
    <w:rsid w:val="33AB1A5E"/>
    <w:rsid w:val="3B8064B4"/>
    <w:rsid w:val="40DE1750"/>
    <w:rsid w:val="41024A57"/>
    <w:rsid w:val="4BBA02F3"/>
    <w:rsid w:val="4DB56E60"/>
    <w:rsid w:val="5EF4393E"/>
    <w:rsid w:val="66D25C14"/>
    <w:rsid w:val="68767F41"/>
    <w:rsid w:val="6BA56793"/>
    <w:rsid w:val="6C206559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2017-12-20T02:00:36Z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