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 1　心功能分级(NYNA 分级)</w:t>
      </w:r>
    </w:p>
    <w:p>
      <w:pPr>
        <w:pStyle w:val="5"/>
        <w:keepNext w:val="0"/>
        <w:keepLines w:val="0"/>
        <w:widowControl/>
        <w:numPr>
          <w:ilvl w:val="0"/>
          <w:numId w:val="1"/>
        </w:numPr>
        <w:suppressLineNumbers w:val="0"/>
        <w:ind w:left="560" w:leftChars="0" w:firstLine="0" w:firstLineChars="0"/>
        <w:rPr>
          <w:sz w:val="28"/>
          <w:szCs w:val="28"/>
        </w:rPr>
      </w:pPr>
      <w:r>
        <w:rPr>
          <w:sz w:val="28"/>
          <w:szCs w:val="28"/>
        </w:rPr>
        <w:t>NYNA 分级</w:t>
      </w:r>
    </w:p>
    <w:p>
      <w:pPr>
        <w:pStyle w:val="5"/>
        <w:keepNext w:val="0"/>
        <w:keepLines w:val="0"/>
        <w:widowControl/>
        <w:numPr>
          <w:numId w:val="0"/>
        </w:numPr>
        <w:suppressLineNumbers w:val="0"/>
        <w:ind w:left="560" w:leftChars="0" w:right="0" w:rightChars="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7960" cy="1143635"/>
            <wp:effectExtent l="0" t="0" r="8890" b="1841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267960" cy="1143635"/>
                    </a:xfrm>
                    <a:prstGeom prst="rect">
                      <a:avLst/>
                    </a:prstGeom>
                  </pic:spPr>
                </pic:pic>
              </a:graphicData>
            </a:graphic>
          </wp:inline>
        </w:drawing>
      </w:r>
    </w:p>
    <w:p>
      <w:pPr>
        <w:pStyle w:val="5"/>
        <w:keepNext w:val="0"/>
        <w:keepLines w:val="0"/>
        <w:widowControl/>
        <w:numPr>
          <w:ilvl w:val="0"/>
          <w:numId w:val="1"/>
        </w:numPr>
        <w:suppressLineNumbers w:val="0"/>
        <w:ind w:left="560" w:leftChars="0" w:firstLine="0" w:firstLineChars="0"/>
        <w:rPr>
          <w:sz w:val="28"/>
          <w:szCs w:val="28"/>
        </w:rPr>
      </w:pPr>
      <w:r>
        <w:rPr>
          <w:sz w:val="28"/>
          <w:szCs w:val="28"/>
        </w:rPr>
        <w:t>Killip 分级</w:t>
      </w:r>
    </w:p>
    <w:p>
      <w:pPr>
        <w:pStyle w:val="5"/>
        <w:keepNext w:val="0"/>
        <w:keepLines w:val="0"/>
        <w:widowControl/>
        <w:numPr>
          <w:numId w:val="0"/>
        </w:numPr>
        <w:suppressLineNumbers w:val="0"/>
        <w:ind w:left="560" w:leftChars="0" w:right="0" w:rightChars="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7960" cy="649605"/>
            <wp:effectExtent l="0" t="0" r="8890" b="1714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5267960" cy="649605"/>
                    </a:xfrm>
                    <a:prstGeom prst="rect">
                      <a:avLst/>
                    </a:prstGeom>
                  </pic:spPr>
                </pic:pic>
              </a:graphicData>
            </a:graphic>
          </wp:inline>
        </w:drawing>
      </w:r>
    </w:p>
    <w:p>
      <w:pPr>
        <w:pStyle w:val="5"/>
        <w:keepNext w:val="0"/>
        <w:keepLines w:val="0"/>
        <w:widowControl/>
        <w:suppressLineNumbers w:val="0"/>
        <w:rPr>
          <w:b/>
          <w:bCs/>
          <w:sz w:val="28"/>
          <w:szCs w:val="28"/>
        </w:rPr>
      </w:pPr>
      <w:r>
        <w:rPr>
          <w:b/>
          <w:bCs/>
          <w:sz w:val="28"/>
          <w:szCs w:val="28"/>
        </w:rPr>
        <w:t>　　★考点 2　慢性心力衰竭</w:t>
      </w:r>
    </w:p>
    <w:p>
      <w:pPr>
        <w:pStyle w:val="5"/>
        <w:keepNext w:val="0"/>
        <w:keepLines w:val="0"/>
        <w:widowControl/>
        <w:suppressLineNumbers w:val="0"/>
        <w:rPr>
          <w:sz w:val="28"/>
          <w:szCs w:val="28"/>
        </w:rPr>
      </w:pPr>
      <w:r>
        <w:rPr>
          <w:sz w:val="28"/>
          <w:szCs w:val="28"/>
        </w:rPr>
        <w:t>　　1.左心衰竭</w:t>
      </w:r>
    </w:p>
    <w:p>
      <w:pPr>
        <w:pStyle w:val="5"/>
        <w:keepNext w:val="0"/>
        <w:keepLines w:val="0"/>
        <w:widowControl/>
        <w:suppressLineNumbers w:val="0"/>
        <w:rPr>
          <w:sz w:val="28"/>
          <w:szCs w:val="28"/>
        </w:rPr>
      </w:pPr>
      <w:r>
        <w:rPr>
          <w:sz w:val="28"/>
          <w:szCs w:val="28"/>
        </w:rPr>
        <w:t>　　(1)症状:以肺淤血及心排血量降低为主要表现。 ①呼吸困难:劳力性呼吸困难是左心衰竭最早出现的症状</w:t>
      </w:r>
      <w:r>
        <w:rPr>
          <w:rFonts w:hint="eastAsia"/>
          <w:sz w:val="28"/>
          <w:szCs w:val="28"/>
          <w:lang w:eastAsia="zh-CN"/>
        </w:rPr>
        <w:t>，</w:t>
      </w:r>
      <w:r>
        <w:rPr>
          <w:sz w:val="28"/>
          <w:szCs w:val="28"/>
        </w:rPr>
        <w:t>端坐呼吸是肺淤血达到一定的程度时，不能平卧</w:t>
      </w:r>
      <w:r>
        <w:rPr>
          <w:rFonts w:hint="eastAsia"/>
          <w:sz w:val="28"/>
          <w:szCs w:val="28"/>
          <w:lang w:eastAsia="zh-CN"/>
        </w:rPr>
        <w:t>，</w:t>
      </w:r>
      <w:r>
        <w:rPr>
          <w:sz w:val="28"/>
          <w:szCs w:val="28"/>
        </w:rPr>
        <w:t>夜间阵发性呼吸困难是患者入睡后突然因憋气而惊醒，被迫采取坐位，称“心源性哮喘”。 ②咳嗽、咳痰和咯血:白色浆液性泡沫状痰为其特点。</w:t>
      </w:r>
    </w:p>
    <w:p>
      <w:pPr>
        <w:pStyle w:val="5"/>
        <w:keepNext w:val="0"/>
        <w:keepLines w:val="0"/>
        <w:widowControl/>
        <w:suppressLineNumbers w:val="0"/>
        <w:rPr>
          <w:sz w:val="28"/>
          <w:szCs w:val="28"/>
        </w:rPr>
      </w:pPr>
      <w:r>
        <w:rPr>
          <w:sz w:val="28"/>
          <w:szCs w:val="28"/>
        </w:rPr>
        <w:t>　　(2)体征:肺部湿性啰音、慢性左心衰的患者一般均有心脏扩大及相对性二尖瓣关闭不全的反流性杂音、P 2亢进及舒张期奔马律。</w:t>
      </w:r>
    </w:p>
    <w:p>
      <w:pPr>
        <w:pStyle w:val="5"/>
        <w:keepNext w:val="0"/>
        <w:keepLines w:val="0"/>
        <w:widowControl/>
        <w:suppressLineNumbers w:val="0"/>
        <w:rPr>
          <w:sz w:val="28"/>
          <w:szCs w:val="28"/>
        </w:rPr>
      </w:pPr>
      <w:r>
        <w:rPr>
          <w:sz w:val="28"/>
          <w:szCs w:val="28"/>
        </w:rPr>
        <w:t>　　2.右心衰竭</w:t>
      </w:r>
    </w:p>
    <w:p>
      <w:pPr>
        <w:pStyle w:val="5"/>
        <w:keepNext w:val="0"/>
        <w:keepLines w:val="0"/>
        <w:widowControl/>
        <w:suppressLineNumbers w:val="0"/>
        <w:rPr>
          <w:sz w:val="28"/>
          <w:szCs w:val="28"/>
        </w:rPr>
      </w:pPr>
      <w:r>
        <w:rPr>
          <w:sz w:val="28"/>
          <w:szCs w:val="28"/>
        </w:rPr>
        <w:t>　　(1)症状:以体循环淤血为主要表现。 ①消化道症状:胃肠道及肝脏淤血可引起腹胀、食欲不振、恶心、呕吐等，是右心衰最常见的症状。 ②劳力性呼吸困难。</w:t>
      </w:r>
    </w:p>
    <w:p>
      <w:pPr>
        <w:pStyle w:val="5"/>
        <w:keepNext w:val="0"/>
        <w:keepLines w:val="0"/>
        <w:widowControl/>
        <w:suppressLineNumbers w:val="0"/>
        <w:rPr>
          <w:sz w:val="28"/>
          <w:szCs w:val="28"/>
        </w:rPr>
      </w:pPr>
      <w:r>
        <w:rPr>
          <w:sz w:val="28"/>
          <w:szCs w:val="28"/>
        </w:rPr>
        <w:t>　　(2)体征:①水肿:特征为首先出现于身体最低的部位②颈静脉征:颈静脉搏动增强、充盈、怒张，是右心衰时的主要体征，肝颈静脉反流征阳性则更具特征性③肝脏肿大④心脏体征。</w:t>
      </w:r>
    </w:p>
    <w:p>
      <w:pPr>
        <w:pStyle w:val="5"/>
        <w:keepNext w:val="0"/>
        <w:keepLines w:val="0"/>
        <w:widowControl/>
        <w:suppressLineNumbers w:val="0"/>
        <w:rPr>
          <w:sz w:val="28"/>
          <w:szCs w:val="28"/>
        </w:rPr>
      </w:pPr>
      <w:r>
        <w:rPr>
          <w:sz w:val="28"/>
          <w:szCs w:val="28"/>
        </w:rPr>
        <w:t>　　3.辅助检查　X 线检查是确诊左心衰竭肺水肿的主要依据。</w:t>
      </w:r>
    </w:p>
    <w:p>
      <w:pPr>
        <w:pStyle w:val="5"/>
        <w:keepNext w:val="0"/>
        <w:keepLines w:val="0"/>
        <w:widowControl/>
        <w:suppressLineNumbers w:val="0"/>
        <w:rPr>
          <w:sz w:val="28"/>
          <w:szCs w:val="28"/>
        </w:rPr>
      </w:pPr>
      <w:r>
        <w:rPr>
          <w:sz w:val="28"/>
          <w:szCs w:val="28"/>
        </w:rPr>
        <w:t>　　4.慢性心力衰竭的药物治疗</w:t>
      </w:r>
    </w:p>
    <w:p>
      <w:pPr>
        <w:pStyle w:val="5"/>
        <w:keepNext w:val="0"/>
        <w:keepLines w:val="0"/>
        <w:widowControl/>
        <w:suppressLineNumbers w:val="0"/>
        <w:rPr>
          <w:sz w:val="28"/>
          <w:szCs w:val="28"/>
        </w:rPr>
      </w:pPr>
      <w:r>
        <w:rPr>
          <w:sz w:val="28"/>
          <w:szCs w:val="28"/>
        </w:rPr>
        <w:t>　　(1)利尿剂:噻嗪类药物可引起高尿酸血症，痛风患者禁用ꎻ还可引起高脂、高糖，故糖尿病、高脂血症患者禁用。</w:t>
      </w:r>
    </w:p>
    <w:p>
      <w:pPr>
        <w:pStyle w:val="5"/>
        <w:keepNext w:val="0"/>
        <w:keepLines w:val="0"/>
        <w:widowControl/>
        <w:suppressLineNumbers w:val="0"/>
        <w:rPr>
          <w:sz w:val="28"/>
          <w:szCs w:val="28"/>
        </w:rPr>
      </w:pPr>
      <w:r>
        <w:rPr>
          <w:sz w:val="28"/>
          <w:szCs w:val="28"/>
        </w:rPr>
        <w:t>　　(2)血管紧张素转换酶抑制剂:干咳是这类药物最常见的副作用。 禁用于妊娠妇女、血肌酐&gt;265μmol/ L、血钾&gt;5.5 mmol/ L。</w:t>
      </w:r>
    </w:p>
    <w:p>
      <w:pPr>
        <w:pStyle w:val="5"/>
        <w:keepNext w:val="0"/>
        <w:keepLines w:val="0"/>
        <w:widowControl/>
        <w:suppressLineNumbers w:val="0"/>
        <w:rPr>
          <w:sz w:val="28"/>
          <w:szCs w:val="28"/>
        </w:rPr>
      </w:pPr>
      <w:r>
        <w:rPr>
          <w:sz w:val="28"/>
          <w:szCs w:val="28"/>
        </w:rPr>
        <w:t>　　(3)洋地黄类制剂:是治疗心力衰竭的主要药物。</w:t>
      </w:r>
    </w:p>
    <w:p>
      <w:pPr>
        <w:pStyle w:val="5"/>
        <w:keepNext w:val="0"/>
        <w:keepLines w:val="0"/>
        <w:widowControl/>
        <w:suppressLineNumbers w:val="0"/>
        <w:rPr>
          <w:sz w:val="28"/>
          <w:szCs w:val="28"/>
        </w:rPr>
      </w:pPr>
      <w:r>
        <w:rPr>
          <w:sz w:val="28"/>
          <w:szCs w:val="28"/>
        </w:rPr>
        <w:t>　　①适应证:伴有快速心房颤动/ 心房扑动的收缩性心力衰竭是应用洋地黄的最佳指征。</w:t>
      </w:r>
    </w:p>
    <w:p>
      <w:pPr>
        <w:pStyle w:val="5"/>
        <w:keepNext w:val="0"/>
        <w:keepLines w:val="0"/>
        <w:widowControl/>
        <w:suppressLineNumbers w:val="0"/>
        <w:rPr>
          <w:sz w:val="28"/>
          <w:szCs w:val="28"/>
        </w:rPr>
      </w:pPr>
      <w:r>
        <w:rPr>
          <w:sz w:val="28"/>
          <w:szCs w:val="28"/>
        </w:rPr>
        <w:t>　　②不宜使用的情况:肥厚型心肌病患者增加心肌收缩性可能使原有的血流动力学障碍更加严重，禁用洋地黄</w:t>
      </w:r>
      <w:r>
        <w:rPr>
          <w:rFonts w:hint="eastAsia"/>
          <w:sz w:val="28"/>
          <w:szCs w:val="28"/>
          <w:lang w:eastAsia="zh-CN"/>
        </w:rPr>
        <w:t>，</w:t>
      </w:r>
      <w:r>
        <w:rPr>
          <w:sz w:val="28"/>
          <w:szCs w:val="28"/>
        </w:rPr>
        <w:t>风湿性心脏病单纯二尖瓣狭窄伴窦性心律的肺水肿患者因增加右心室收缩功能可能加重肺水肿程度而禁用</w:t>
      </w:r>
      <w:r>
        <w:rPr>
          <w:rFonts w:hint="eastAsia"/>
          <w:sz w:val="28"/>
          <w:szCs w:val="28"/>
          <w:lang w:eastAsia="zh-CN"/>
        </w:rPr>
        <w:t>，</w:t>
      </w:r>
      <w:r>
        <w:rPr>
          <w:sz w:val="28"/>
          <w:szCs w:val="28"/>
        </w:rPr>
        <w:t>严重窦性心动过缓或房室传导阻滞患者在未植入起搏器前禁用。</w:t>
      </w:r>
    </w:p>
    <w:p>
      <w:pPr>
        <w:pStyle w:val="5"/>
        <w:keepNext w:val="0"/>
        <w:keepLines w:val="0"/>
        <w:widowControl/>
        <w:suppressLineNumbers w:val="0"/>
        <w:rPr>
          <w:sz w:val="28"/>
          <w:szCs w:val="28"/>
        </w:rPr>
      </w:pPr>
      <w:r>
        <w:rPr>
          <w:sz w:val="28"/>
          <w:szCs w:val="28"/>
        </w:rPr>
        <w:t>　　③洋地黄毒性反应</w:t>
      </w:r>
    </w:p>
    <w:p>
      <w:pPr>
        <w:pStyle w:val="5"/>
        <w:keepNext w:val="0"/>
        <w:keepLines w:val="0"/>
        <w:widowControl/>
        <w:suppressLineNumbers w:val="0"/>
        <w:rPr>
          <w:sz w:val="28"/>
          <w:szCs w:val="28"/>
        </w:rPr>
      </w:pPr>
      <w:r>
        <w:rPr>
          <w:sz w:val="28"/>
          <w:szCs w:val="28"/>
        </w:rPr>
        <w:t>　　A.胃肠道反应:如食欲不振最早出现，继以恶心、呕吐等。 B.神经系统表现:如视力模糊、黄视或绿视等。</w:t>
      </w:r>
    </w:p>
    <w:p>
      <w:pPr>
        <w:pStyle w:val="5"/>
        <w:keepNext w:val="0"/>
        <w:keepLines w:val="0"/>
        <w:widowControl/>
        <w:suppressLineNumbers w:val="0"/>
        <w:rPr>
          <w:sz w:val="28"/>
          <w:szCs w:val="28"/>
        </w:rPr>
      </w:pPr>
      <w:r>
        <w:rPr>
          <w:sz w:val="28"/>
          <w:szCs w:val="28"/>
        </w:rPr>
        <w:t>　　C.心脏毒性:主要表现为各种类型的心律失常，最常见者为室性期前收缩，多表现为室性二联律、非阵发性交界性心动过速、房性期前收缩、房颤及房室传导阻滞等。 快速房性心律失常又伴传导阻滞是洋地黄中毒的特征性表现。</w:t>
      </w:r>
    </w:p>
    <w:p>
      <w:pPr>
        <w:pStyle w:val="5"/>
        <w:keepNext w:val="0"/>
        <w:keepLines w:val="0"/>
        <w:widowControl/>
        <w:suppressLineNumbers w:val="0"/>
        <w:rPr>
          <w:sz w:val="28"/>
          <w:szCs w:val="28"/>
        </w:rPr>
      </w:pPr>
      <w:r>
        <w:rPr>
          <w:sz w:val="28"/>
          <w:szCs w:val="28"/>
        </w:rPr>
        <w:t>　　④洋地黄中毒的治疗措施</w:t>
      </w:r>
    </w:p>
    <w:p>
      <w:pPr>
        <w:pStyle w:val="5"/>
        <w:keepNext w:val="0"/>
        <w:keepLines w:val="0"/>
        <w:widowControl/>
        <w:suppressLineNumbers w:val="0"/>
        <w:rPr>
          <w:sz w:val="28"/>
          <w:szCs w:val="28"/>
        </w:rPr>
      </w:pPr>
      <w:r>
        <w:rPr>
          <w:sz w:val="28"/>
          <w:szCs w:val="28"/>
        </w:rPr>
        <w:t>　　A.早期治疗和及时停药是治疗关键。 B.出现快速性心律失常可应用苯妥英钠或利多卡因，苯妥英钠还能与强心苷竞争 Na +-K+ -ATP 酶，恢复该酶的活性，因而有解毒效应。 出现缓慢性心律失常可应用阿托品。 C.快速性心律失常伴低钾血症时，可予钾盐静脉点滴。 D.电复律一般属禁忌，因可致室颤。</w:t>
      </w:r>
    </w:p>
    <w:p>
      <w:pPr>
        <w:pStyle w:val="5"/>
        <w:keepNext w:val="0"/>
        <w:keepLines w:val="0"/>
        <w:widowControl/>
        <w:suppressLineNumbers w:val="0"/>
        <w:rPr>
          <w:sz w:val="28"/>
          <w:szCs w:val="28"/>
        </w:rPr>
      </w:pPr>
      <w:r>
        <w:rPr>
          <w:sz w:val="28"/>
          <w:szCs w:val="28"/>
        </w:rPr>
        <w:t>　　(4)β 受体阻滞剂:禁忌证是重度急性心衰、支气管痉挛性疾病、严重心动过缓、严重周围血管病。</w:t>
      </w:r>
    </w:p>
    <w:p>
      <w:pPr>
        <w:pStyle w:val="5"/>
        <w:keepNext w:val="0"/>
        <w:keepLines w:val="0"/>
        <w:widowControl/>
        <w:suppressLineNumbers w:val="0"/>
        <w:rPr>
          <w:b/>
          <w:bCs/>
          <w:sz w:val="28"/>
          <w:szCs w:val="28"/>
        </w:rPr>
      </w:pPr>
      <w:r>
        <w:rPr>
          <w:b/>
          <w:bCs/>
          <w:sz w:val="28"/>
          <w:szCs w:val="28"/>
        </w:rPr>
        <w:t>　　★考点 3　急性心力衰竭</w:t>
      </w:r>
    </w:p>
    <w:p>
      <w:pPr>
        <w:pStyle w:val="5"/>
        <w:keepNext w:val="0"/>
        <w:keepLines w:val="0"/>
        <w:widowControl/>
        <w:suppressLineNumbers w:val="0"/>
        <w:rPr>
          <w:sz w:val="28"/>
          <w:szCs w:val="28"/>
        </w:rPr>
      </w:pPr>
      <w:r>
        <w:rPr>
          <w:sz w:val="28"/>
          <w:szCs w:val="28"/>
        </w:rPr>
        <w:t>　　1.临床表现　最常见的临床表现为急性肺水肿，表现为:①突发极度的气急和焦虑，有濒死感②咳嗽，咳粉红色泡沫痰③双肺满布湿性啰音和哮鸣音④P 2 亢进，可闻及S 3交替脉是左室收缩力强弱交替所致，为左心衰的重要体征之一⑤肺水肿时胸部 X 线显示为蝶形肺门，严重肺水肿时为弥漫满肺的大片阴影。</w:t>
      </w:r>
    </w:p>
    <w:p>
      <w:pPr>
        <w:pStyle w:val="5"/>
        <w:keepNext w:val="0"/>
        <w:keepLines w:val="0"/>
        <w:widowControl/>
        <w:suppressLineNumbers w:val="0"/>
        <w:rPr>
          <w:sz w:val="28"/>
          <w:szCs w:val="28"/>
        </w:rPr>
      </w:pPr>
      <w:r>
        <w:rPr>
          <w:sz w:val="28"/>
          <w:szCs w:val="28"/>
        </w:rPr>
        <w:t>　　2.基本处理</w:t>
      </w:r>
    </w:p>
    <w:p>
      <w:pPr>
        <w:pStyle w:val="5"/>
        <w:keepNext w:val="0"/>
        <w:keepLines w:val="0"/>
        <w:widowControl/>
        <w:suppressLineNumbers w:val="0"/>
        <w:rPr>
          <w:sz w:val="28"/>
          <w:szCs w:val="28"/>
        </w:rPr>
      </w:pPr>
      <w:r>
        <w:rPr>
          <w:sz w:val="28"/>
          <w:szCs w:val="28"/>
        </w:rPr>
        <w:t>　　(1)体位:病人取坐位或半卧位，双腿下垂，以减少静脉回流。</w:t>
      </w:r>
    </w:p>
    <w:p>
      <w:pPr>
        <w:pStyle w:val="5"/>
        <w:keepNext w:val="0"/>
        <w:keepLines w:val="0"/>
        <w:widowControl/>
        <w:suppressLineNumbers w:val="0"/>
        <w:rPr>
          <w:sz w:val="28"/>
          <w:szCs w:val="28"/>
        </w:rPr>
      </w:pPr>
      <w:r>
        <w:rPr>
          <w:sz w:val="28"/>
          <w:szCs w:val="28"/>
        </w:rPr>
        <w:t>　　(2)吸氧:高流量氧气吸入，增加肺泡内压，既可加强气体交换，又可对抗组织液向肺泡内渗透。</w:t>
      </w:r>
    </w:p>
    <w:p>
      <w:pPr>
        <w:pStyle w:val="5"/>
        <w:keepNext w:val="0"/>
        <w:keepLines w:val="0"/>
        <w:widowControl/>
        <w:suppressLineNumbers w:val="0"/>
        <w:rPr>
          <w:sz w:val="28"/>
          <w:szCs w:val="28"/>
        </w:rPr>
      </w:pPr>
      <w:r>
        <w:rPr>
          <w:sz w:val="28"/>
          <w:szCs w:val="28"/>
        </w:rPr>
        <w:t>　　(3)救治准备:静脉通道开放，留置导尿管，心电监护及经皮血氧饱和度监测等。</w:t>
      </w:r>
    </w:p>
    <w:p>
      <w:pPr>
        <w:pStyle w:val="5"/>
        <w:keepNext w:val="0"/>
        <w:keepLines w:val="0"/>
        <w:widowControl/>
        <w:suppressLineNumbers w:val="0"/>
        <w:rPr>
          <w:sz w:val="28"/>
          <w:szCs w:val="28"/>
        </w:rPr>
      </w:pPr>
      <w:r>
        <w:rPr>
          <w:sz w:val="28"/>
          <w:szCs w:val="28"/>
        </w:rPr>
        <w:t>　　(4)镇静:吗啡 3~5mg，静脉注射可同时舒张小血管和减轻心脏前后负荷。</w:t>
      </w:r>
    </w:p>
    <w:p>
      <w:pPr>
        <w:pStyle w:val="5"/>
        <w:keepNext w:val="0"/>
        <w:keepLines w:val="0"/>
        <w:widowControl/>
        <w:suppressLineNumbers w:val="0"/>
        <w:rPr>
          <w:sz w:val="28"/>
          <w:szCs w:val="28"/>
        </w:rPr>
      </w:pPr>
      <w:r>
        <w:rPr>
          <w:sz w:val="28"/>
          <w:szCs w:val="28"/>
        </w:rPr>
        <w:t>　　(5)快速利尿:呋塞米(速尿)20~40mg 于 2 分钟内静注，可同时扩张静脉，有利于肺水肿的缓解。</w:t>
      </w:r>
    </w:p>
    <w:p>
      <w:pPr>
        <w:pStyle w:val="5"/>
        <w:keepNext w:val="0"/>
        <w:keepLines w:val="0"/>
        <w:widowControl/>
        <w:suppressLineNumbers w:val="0"/>
        <w:rPr>
          <w:sz w:val="28"/>
          <w:szCs w:val="28"/>
        </w:rPr>
      </w:pPr>
      <w:r>
        <w:rPr>
          <w:sz w:val="28"/>
          <w:szCs w:val="28"/>
        </w:rPr>
        <w:t>　　(6)洋地黄类药物:毛花苷 C 静脉给药最适用于有快速心室率的心房颤动并心室扩大伴左心室收缩功能不全者。</w:t>
      </w:r>
    </w:p>
    <w:p>
      <w:pPr>
        <w:pStyle w:val="5"/>
        <w:keepNext w:val="0"/>
        <w:keepLines w:val="0"/>
        <w:widowControl/>
        <w:suppressLineNumbers w:val="0"/>
        <w:rPr>
          <w:sz w:val="28"/>
          <w:szCs w:val="28"/>
        </w:rPr>
      </w:pPr>
      <w:r>
        <w:rPr>
          <w:sz w:val="28"/>
          <w:szCs w:val="28"/>
        </w:rPr>
        <w:t>　　(7)氨茶碱:对解除支气管痉挛特别有效，同时有正性肌力作用及扩张外周血管和利尿作用。</w:t>
      </w:r>
    </w:p>
    <w:p>
      <w:pPr>
        <w:pStyle w:val="5"/>
        <w:keepNext w:val="0"/>
        <w:keepLines w:val="0"/>
        <w:widowControl/>
        <w:suppressLineNumbers w:val="0"/>
        <w:rPr>
          <w:sz w:val="28"/>
          <w:szCs w:val="28"/>
        </w:rPr>
      </w:pPr>
      <w:r>
        <w:rPr>
          <w:sz w:val="28"/>
          <w:szCs w:val="28"/>
        </w:rPr>
        <w:t>　　3.血管扩张剂</w:t>
      </w:r>
    </w:p>
    <w:p>
      <w:pPr>
        <w:pStyle w:val="5"/>
        <w:keepNext w:val="0"/>
        <w:keepLines w:val="0"/>
        <w:widowControl/>
        <w:suppressLineNumbers w:val="0"/>
        <w:rPr>
          <w:sz w:val="28"/>
          <w:szCs w:val="28"/>
        </w:rPr>
      </w:pPr>
      <w:r>
        <w:rPr>
          <w:sz w:val="28"/>
          <w:szCs w:val="28"/>
        </w:rPr>
        <w:t>　　(1)硝普钠:为动、静脉血管扩张剂，可以降低心脏的前后负荷，静脉注射后 2~5 分钟起效。 硝普钠初始剂量为 0.3μg/ (kg</w:t>
      </w:r>
    </w:p>
    <w:p>
      <w:pPr>
        <w:pStyle w:val="5"/>
        <w:keepNext w:val="0"/>
        <w:keepLines w:val="0"/>
        <w:widowControl/>
        <w:suppressLineNumbers w:val="0"/>
        <w:rPr>
          <w:sz w:val="28"/>
          <w:szCs w:val="28"/>
        </w:rPr>
      </w:pPr>
      <w:r>
        <w:rPr>
          <w:sz w:val="28"/>
          <w:szCs w:val="28"/>
        </w:rPr>
        <w:t>　　(2)硝酸酯类:扩张小静脉，降低回心血量，降低心脏的前负荷。</w:t>
      </w:r>
    </w:p>
    <w:p>
      <w:pPr>
        <w:pStyle w:val="5"/>
        <w:keepNext w:val="0"/>
        <w:keepLines w:val="0"/>
        <w:widowControl/>
        <w:suppressLineNumbers w:val="0"/>
        <w:rPr>
          <w:sz w:val="28"/>
          <w:szCs w:val="28"/>
        </w:rPr>
      </w:pPr>
      <w:r>
        <w:rPr>
          <w:sz w:val="28"/>
          <w:szCs w:val="28"/>
        </w:rPr>
        <w:t>　　(3)α 受体拮抗剂:扩张血管，降低外周阻力，减轻心脏后负荷ꎻ并降低肺毛细血管血压，减轻肺水肿。</w:t>
      </w:r>
    </w:p>
    <w:p>
      <w:pPr>
        <w:pStyle w:val="5"/>
        <w:keepNext w:val="0"/>
        <w:keepLines w:val="0"/>
        <w:widowControl/>
        <w:suppressLineNumbers w:val="0"/>
        <w:rPr>
          <w:b/>
          <w:bCs/>
          <w:sz w:val="28"/>
          <w:szCs w:val="28"/>
        </w:rPr>
      </w:pPr>
      <w:r>
        <w:rPr>
          <w:b/>
          <w:bCs/>
          <w:sz w:val="28"/>
          <w:szCs w:val="28"/>
        </w:rPr>
        <w:t>　　★考点 4　窦性心律失常</w:t>
      </w:r>
    </w:p>
    <w:p>
      <w:pPr>
        <w:pStyle w:val="5"/>
        <w:keepNext w:val="0"/>
        <w:keepLines w:val="0"/>
        <w:widowControl/>
        <w:suppressLineNumbers w:val="0"/>
        <w:rPr>
          <w:sz w:val="28"/>
          <w:szCs w:val="28"/>
        </w:rPr>
      </w:pPr>
      <w:r>
        <w:rPr>
          <w:sz w:val="28"/>
          <w:szCs w:val="28"/>
        </w:rPr>
        <w:t>　　1.窦性心动过速　成人窦性心律的频率超过 100 次/ 分，为窦性心动过速。 必要时 β 受体阻滞剂或非二氢吡啶类钙通道阻滞剂(如地尔硫 )可用于减慢心率。</w:t>
      </w:r>
    </w:p>
    <w:p>
      <w:pPr>
        <w:pStyle w:val="5"/>
        <w:keepNext w:val="0"/>
        <w:keepLines w:val="0"/>
        <w:widowControl/>
        <w:suppressLineNumbers w:val="0"/>
        <w:rPr>
          <w:sz w:val="28"/>
          <w:szCs w:val="28"/>
        </w:rPr>
      </w:pPr>
      <w:r>
        <w:rPr>
          <w:sz w:val="28"/>
          <w:szCs w:val="28"/>
        </w:rPr>
        <w:t>　　2.窦性心动过缓　成人窦性心律的频率低于 60 次/ 分，称为窦性心动过缓。</w:t>
      </w:r>
    </w:p>
    <w:p>
      <w:pPr>
        <w:pStyle w:val="5"/>
        <w:keepNext w:val="0"/>
        <w:keepLines w:val="0"/>
        <w:widowControl/>
        <w:suppressLineNumbers w:val="0"/>
        <w:rPr>
          <w:sz w:val="28"/>
          <w:szCs w:val="28"/>
        </w:rPr>
      </w:pPr>
      <w:r>
        <w:rPr>
          <w:sz w:val="28"/>
          <w:szCs w:val="28"/>
        </w:rPr>
        <w:t>　　3.病态窦房结综合征　其心电图表现为:</w:t>
      </w:r>
    </w:p>
    <w:p>
      <w:pPr>
        <w:pStyle w:val="5"/>
        <w:keepNext w:val="0"/>
        <w:keepLines w:val="0"/>
        <w:widowControl/>
        <w:suppressLineNumbers w:val="0"/>
        <w:rPr>
          <w:sz w:val="28"/>
          <w:szCs w:val="28"/>
        </w:rPr>
      </w:pPr>
      <w:r>
        <w:rPr>
          <w:sz w:val="28"/>
          <w:szCs w:val="28"/>
        </w:rPr>
        <w:t>　　(1)持续而显著的窦性心动过缓(&lt;50 次/ 分)，并非由于药物引起。</w:t>
      </w:r>
    </w:p>
    <w:p>
      <w:pPr>
        <w:pStyle w:val="5"/>
        <w:keepNext w:val="0"/>
        <w:keepLines w:val="0"/>
        <w:widowControl/>
        <w:suppressLineNumbers w:val="0"/>
        <w:rPr>
          <w:sz w:val="28"/>
          <w:szCs w:val="28"/>
        </w:rPr>
      </w:pPr>
      <w:r>
        <w:rPr>
          <w:sz w:val="28"/>
          <w:szCs w:val="28"/>
        </w:rPr>
        <w:t>　　(2)窦性停搏或窦房传导阻滞。</w:t>
      </w:r>
    </w:p>
    <w:p>
      <w:pPr>
        <w:pStyle w:val="5"/>
        <w:keepNext w:val="0"/>
        <w:keepLines w:val="0"/>
        <w:widowControl/>
        <w:suppressLineNumbers w:val="0"/>
        <w:rPr>
          <w:sz w:val="28"/>
          <w:szCs w:val="28"/>
        </w:rPr>
      </w:pPr>
      <w:r>
        <w:rPr>
          <w:sz w:val="28"/>
          <w:szCs w:val="28"/>
        </w:rPr>
        <w:t>　　(3)窦房传导阻滞与房室传导阻滞同时并存。</w:t>
      </w:r>
    </w:p>
    <w:p>
      <w:pPr>
        <w:pStyle w:val="5"/>
        <w:keepNext w:val="0"/>
        <w:keepLines w:val="0"/>
        <w:widowControl/>
        <w:suppressLineNumbers w:val="0"/>
        <w:rPr>
          <w:sz w:val="28"/>
          <w:szCs w:val="28"/>
        </w:rPr>
      </w:pPr>
      <w:r>
        <w:rPr>
          <w:sz w:val="28"/>
          <w:szCs w:val="28"/>
        </w:rPr>
        <w:t>　　(4)心动过缓-心动过速综合征:窦性心动过缓和房性快速性心律失常(如房颤、房扑或房性心动过速)交替发作。</w:t>
      </w:r>
    </w:p>
    <w:p>
      <w:pPr>
        <w:pStyle w:val="5"/>
        <w:keepNext w:val="0"/>
        <w:keepLines w:val="0"/>
        <w:widowControl/>
        <w:suppressLineNumbers w:val="0"/>
        <w:rPr>
          <w:sz w:val="28"/>
          <w:szCs w:val="28"/>
        </w:rPr>
      </w:pPr>
      <w:r>
        <w:rPr>
          <w:sz w:val="28"/>
          <w:szCs w:val="28"/>
        </w:rPr>
        <w:t>　　(5)在没有应用抗心律失常药物时，心房颤动的心室率缓慢，或其发作前后有窦性心动过缓和(或)一度房</w:t>
      </w:r>
      <w:bookmarkStart w:id="0" w:name="_GoBack"/>
      <w:bookmarkEnd w:id="0"/>
      <w:r>
        <w:rPr>
          <w:sz w:val="28"/>
          <w:szCs w:val="28"/>
        </w:rPr>
        <w:t>室传导阻滞。</w:t>
      </w:r>
    </w:p>
    <w:p>
      <w:pPr>
        <w:pStyle w:val="5"/>
        <w:keepNext w:val="0"/>
        <w:keepLines w:val="0"/>
        <w:widowControl/>
        <w:suppressLineNumbers w:val="0"/>
        <w:rPr>
          <w:sz w:val="28"/>
          <w:szCs w:val="28"/>
        </w:rPr>
      </w:pPr>
      <w:r>
        <w:rPr>
          <w:sz w:val="28"/>
          <w:szCs w:val="28"/>
        </w:rPr>
        <w:t>　　(6)房室交界性逸搏或逸搏性心律。</w:t>
      </w:r>
    </w:p>
    <w:p>
      <w:pPr>
        <w:pStyle w:val="5"/>
        <w:keepNext w:val="0"/>
        <w:keepLines w:val="0"/>
        <w:widowControl/>
        <w:suppressLineNumbers w:val="0"/>
        <w:rPr>
          <w:sz w:val="28"/>
          <w:szCs w:val="28"/>
        </w:rPr>
      </w:pPr>
      <w:r>
        <w:rPr>
          <w:sz w:val="28"/>
          <w:szCs w:val="28"/>
        </w:rPr>
        <w:t>　　(7)变时功能不全，表现为运动后心率提高不显著。</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59D5E"/>
    <w:multiLevelType w:val="singleLevel"/>
    <w:tmpl w:val="BC059D5E"/>
    <w:lvl w:ilvl="0" w:tentative="0">
      <w:start w:val="1"/>
      <w:numFmt w:val="decimal"/>
      <w:lvlText w:val="%1."/>
      <w:lvlJc w:val="left"/>
      <w:pPr>
        <w:tabs>
          <w:tab w:val="left" w:pos="312"/>
        </w:tabs>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28F51CC"/>
    <w:rsid w:val="030E2367"/>
    <w:rsid w:val="03B64C06"/>
    <w:rsid w:val="05AE48B1"/>
    <w:rsid w:val="05D5264B"/>
    <w:rsid w:val="05EB0D3C"/>
    <w:rsid w:val="068C4471"/>
    <w:rsid w:val="06DE4952"/>
    <w:rsid w:val="0702187C"/>
    <w:rsid w:val="07E06662"/>
    <w:rsid w:val="07E379D6"/>
    <w:rsid w:val="07F61666"/>
    <w:rsid w:val="0884601F"/>
    <w:rsid w:val="093D0C8B"/>
    <w:rsid w:val="0B26441F"/>
    <w:rsid w:val="0C7D601E"/>
    <w:rsid w:val="0C7F7942"/>
    <w:rsid w:val="0DDB4502"/>
    <w:rsid w:val="0DDD4563"/>
    <w:rsid w:val="0E387C9A"/>
    <w:rsid w:val="0EC7780F"/>
    <w:rsid w:val="0F7E62C5"/>
    <w:rsid w:val="125A3FE8"/>
    <w:rsid w:val="12DF2350"/>
    <w:rsid w:val="13495952"/>
    <w:rsid w:val="148236F9"/>
    <w:rsid w:val="15AC5CD4"/>
    <w:rsid w:val="15C3049C"/>
    <w:rsid w:val="179D49BD"/>
    <w:rsid w:val="18B718B9"/>
    <w:rsid w:val="18F705DB"/>
    <w:rsid w:val="195220CC"/>
    <w:rsid w:val="1B5836B4"/>
    <w:rsid w:val="1D1D70BB"/>
    <w:rsid w:val="1DCC4082"/>
    <w:rsid w:val="20667F7A"/>
    <w:rsid w:val="217B6DE0"/>
    <w:rsid w:val="21DE0DC6"/>
    <w:rsid w:val="23165BC4"/>
    <w:rsid w:val="2357359C"/>
    <w:rsid w:val="244C015A"/>
    <w:rsid w:val="248213F1"/>
    <w:rsid w:val="26521C54"/>
    <w:rsid w:val="279428D1"/>
    <w:rsid w:val="27AE0917"/>
    <w:rsid w:val="2A9721FE"/>
    <w:rsid w:val="2AC936AC"/>
    <w:rsid w:val="2C1A6F09"/>
    <w:rsid w:val="2C5341B7"/>
    <w:rsid w:val="2CFD18A8"/>
    <w:rsid w:val="2D080B74"/>
    <w:rsid w:val="2DA471A1"/>
    <w:rsid w:val="2DF331EF"/>
    <w:rsid w:val="2DFC5FBC"/>
    <w:rsid w:val="2EE741D8"/>
    <w:rsid w:val="2F1F0253"/>
    <w:rsid w:val="310275E6"/>
    <w:rsid w:val="333A6AC0"/>
    <w:rsid w:val="33AB1A5E"/>
    <w:rsid w:val="34DC57D3"/>
    <w:rsid w:val="35110080"/>
    <w:rsid w:val="384A6F56"/>
    <w:rsid w:val="38CE3800"/>
    <w:rsid w:val="397A5504"/>
    <w:rsid w:val="39F65E05"/>
    <w:rsid w:val="3A782E1A"/>
    <w:rsid w:val="3A951B45"/>
    <w:rsid w:val="3B8064B4"/>
    <w:rsid w:val="3C4C1C8F"/>
    <w:rsid w:val="3C9046B8"/>
    <w:rsid w:val="3D315B8A"/>
    <w:rsid w:val="3D4D05B2"/>
    <w:rsid w:val="3DD70146"/>
    <w:rsid w:val="3E385A7D"/>
    <w:rsid w:val="3E695F05"/>
    <w:rsid w:val="40DE1750"/>
    <w:rsid w:val="41024A57"/>
    <w:rsid w:val="4201702E"/>
    <w:rsid w:val="42A02D73"/>
    <w:rsid w:val="44436A32"/>
    <w:rsid w:val="46F560E9"/>
    <w:rsid w:val="480A6789"/>
    <w:rsid w:val="490406EA"/>
    <w:rsid w:val="495632FA"/>
    <w:rsid w:val="49DE42B6"/>
    <w:rsid w:val="4AD911BD"/>
    <w:rsid w:val="4B173257"/>
    <w:rsid w:val="4BBA02F3"/>
    <w:rsid w:val="4C247965"/>
    <w:rsid w:val="4D4D4751"/>
    <w:rsid w:val="4DB56E60"/>
    <w:rsid w:val="4DDB1F0C"/>
    <w:rsid w:val="4E144593"/>
    <w:rsid w:val="4E6E2FBF"/>
    <w:rsid w:val="4E6F00B2"/>
    <w:rsid w:val="4EBE25EB"/>
    <w:rsid w:val="4F102499"/>
    <w:rsid w:val="4F3B2A0F"/>
    <w:rsid w:val="51F4251D"/>
    <w:rsid w:val="523E5817"/>
    <w:rsid w:val="532B1CC6"/>
    <w:rsid w:val="533349C5"/>
    <w:rsid w:val="53C85737"/>
    <w:rsid w:val="53DF754A"/>
    <w:rsid w:val="547E0AA5"/>
    <w:rsid w:val="55164E14"/>
    <w:rsid w:val="56047D84"/>
    <w:rsid w:val="56356B43"/>
    <w:rsid w:val="5829493E"/>
    <w:rsid w:val="58657D13"/>
    <w:rsid w:val="59641D79"/>
    <w:rsid w:val="59B24DC8"/>
    <w:rsid w:val="5A1E34E2"/>
    <w:rsid w:val="5A8655CF"/>
    <w:rsid w:val="5B920B20"/>
    <w:rsid w:val="5CB6770C"/>
    <w:rsid w:val="5EF4393E"/>
    <w:rsid w:val="5F236D6E"/>
    <w:rsid w:val="5F9429E9"/>
    <w:rsid w:val="5F951E38"/>
    <w:rsid w:val="5FE46AB1"/>
    <w:rsid w:val="5FF60ECD"/>
    <w:rsid w:val="60952615"/>
    <w:rsid w:val="60D12887"/>
    <w:rsid w:val="611D4A99"/>
    <w:rsid w:val="61423401"/>
    <w:rsid w:val="61F82EE5"/>
    <w:rsid w:val="62B9490E"/>
    <w:rsid w:val="62DE530E"/>
    <w:rsid w:val="630A04B1"/>
    <w:rsid w:val="630B557B"/>
    <w:rsid w:val="65686CFF"/>
    <w:rsid w:val="66B321EE"/>
    <w:rsid w:val="66D25C14"/>
    <w:rsid w:val="66E171F9"/>
    <w:rsid w:val="67577F2B"/>
    <w:rsid w:val="68767F41"/>
    <w:rsid w:val="6AAE1A62"/>
    <w:rsid w:val="6B480D06"/>
    <w:rsid w:val="6BA56793"/>
    <w:rsid w:val="6C206559"/>
    <w:rsid w:val="6DD50AB7"/>
    <w:rsid w:val="6EEA2FD9"/>
    <w:rsid w:val="6F2C5C33"/>
    <w:rsid w:val="6FB47E34"/>
    <w:rsid w:val="6FF0314D"/>
    <w:rsid w:val="71011835"/>
    <w:rsid w:val="71FD46C3"/>
    <w:rsid w:val="736C7EB9"/>
    <w:rsid w:val="73DC2906"/>
    <w:rsid w:val="74704934"/>
    <w:rsid w:val="75DF3031"/>
    <w:rsid w:val="77A44627"/>
    <w:rsid w:val="78083119"/>
    <w:rsid w:val="786F58CA"/>
    <w:rsid w:val="78A73C47"/>
    <w:rsid w:val="7B5664EE"/>
    <w:rsid w:val="7BEF35AF"/>
    <w:rsid w:val="7C4B729A"/>
    <w:rsid w:val="7CC14811"/>
    <w:rsid w:val="7CF222D7"/>
    <w:rsid w:val="7E985326"/>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2018-01-11T03:18:26Z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