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t>1.食管癌的X线表现不包括</w:t>
      </w:r>
    </w:p>
    <w:p>
      <w:r>
        <w:t>A.食管僵硬</w:t>
      </w:r>
    </w:p>
    <w:p>
      <w:r>
        <w:t>B.黏膜皱襞增粗</w:t>
      </w:r>
    </w:p>
    <w:p>
      <w:r>
        <w:t>C.黏膜呈串珠样改变</w:t>
      </w:r>
    </w:p>
    <w:p>
      <w:r>
        <w:t>D.黏膜皱襞撕裂</w:t>
      </w:r>
    </w:p>
    <w:p>
      <w:r>
        <w:t>E.充盈缺损或龛影</w:t>
      </w:r>
    </w:p>
    <w:p>
      <w:r>
        <w:t>2. 女,18岁。因大面积烧伤住院治疗3天,上腹痛1天,2小时来排柏油便3次。查体:P 96次/分， BP 110/70 mmHg。实验室检查WBC 11.8×l09/L，血红蛋白92 g/L。首选的治疗措施是</w:t>
      </w:r>
    </w:p>
    <w:p>
      <w:r>
        <w:t>A.口服胃黏膜保护剂</w:t>
      </w:r>
    </w:p>
    <w:p>
      <w:r>
        <w:t>B.静脉应用止血药</w:t>
      </w:r>
    </w:p>
    <w:p>
      <w:r>
        <w:t>C.静脉应用质子泵抑制剂</w:t>
      </w:r>
    </w:p>
    <w:p>
      <w:r>
        <w:t xml:space="preserve">D.静脉应用H2受体拮抗剂 </w:t>
      </w:r>
    </w:p>
    <w:p>
      <w:r>
        <w:t>E.输血</w:t>
      </w:r>
    </w:p>
    <w:p>
      <w:r>
        <w:t>3.男,45岁。间断上腹痛、腹胀伴喛气8年。胃镜检查：胃窦黏膜粗糙，以白为主，黏膜活检病理提示慢性萎缩性胃炎伴中至重度肠上皮化生，快速尿素酶试验阳性。该患者首先应采用的治疗是</w:t>
      </w:r>
    </w:p>
    <w:p>
      <w:r>
        <w:t>A.应用质子泵抑制剂</w:t>
      </w:r>
    </w:p>
    <w:p>
      <w:r>
        <w:t>B.应用促胃肠动力剂</w:t>
      </w:r>
    </w:p>
    <w:p>
      <w:r>
        <w:t>C.抗幽门螺杆菌治疗</w:t>
      </w:r>
    </w:p>
    <w:p>
      <w:r>
        <w:t>D.应用抗酸剂</w:t>
      </w:r>
    </w:p>
    <w:p>
      <w:r>
        <w:t>E.应用止痛剂</w:t>
      </w:r>
    </w:p>
    <w:p>
      <w:r>
        <w:t>4.男，40岁。反复发作上腹部不适、疼痛6年。疼痛多发生在餐后约60分钟，1~2小时后逐渐缓解。查体:腹平软，肝脾未触及,上腹轻度压痛，无反跳痛，移动性浊音（-)。上消化道X线钡餐造影：胃小弯侧1.5 cm壁外龛影,大弯侧有痉挛性切迹。最可能的诊断是</w:t>
      </w:r>
    </w:p>
    <w:p>
      <w:r>
        <w:t>A.胃憩室</w:t>
      </w:r>
    </w:p>
    <w:p>
      <w:r>
        <w:t>B.胃炎</w:t>
      </w:r>
    </w:p>
    <w:p>
      <w:r>
        <w:t>C.胃溃疡</w:t>
      </w:r>
    </w:p>
    <w:p>
      <w:r>
        <w:t>D.胃癌</w:t>
      </w:r>
    </w:p>
    <w:p>
      <w:r>
        <w:t>E.胃平滑肌瘤</w:t>
      </w:r>
    </w:p>
    <w:p>
      <w:r>
        <w:t xml:space="preserve">5.男，38岁。上腹疼痛6年。餐前痛，伴反酸，近日疼痛加重，且呈持续性向腰背部放射，有时低热。 胃肠钡餐示:十二指肠球部变形。血白细胞11×109/L，中性78%。诊断首先考虑为 </w:t>
      </w:r>
    </w:p>
    <w:p>
      <w:r>
        <w:t>A.慢性胃炎</w:t>
      </w:r>
    </w:p>
    <w:p>
      <w:r>
        <w:t>B.胃溃疡</w:t>
      </w:r>
    </w:p>
    <w:p>
      <w:r>
        <w:t>C.胃癌</w:t>
      </w:r>
    </w:p>
    <w:p>
      <w:r>
        <w:t>D.十二指肠穿孔性溃疡</w:t>
      </w:r>
    </w:p>
    <w:p>
      <w:r>
        <w:t>E.胃黏膜脱垂</w:t>
      </w:r>
    </w:p>
    <w:p>
      <w:r>
        <w:t>6.男,45岁。上腹部剧烈疼痛3小时，随即蔓延到全腹，呈持续性。查体:板状腹，全腹压痛及反跳痛， 肠鸣音消失。对明确诊断最有价值的检查是</w:t>
      </w:r>
    </w:p>
    <w:p>
      <w:r>
        <w:t>A.直肠指诊</w:t>
      </w:r>
    </w:p>
    <w:p>
      <w:r>
        <w:t>B.诊断性腹腔穿刺</w:t>
      </w:r>
    </w:p>
    <w:p>
      <w:r>
        <w:t>C.腹部立位X线平片</w:t>
      </w:r>
    </w:p>
    <w:p>
      <w:r>
        <w:t>D.腹部B超</w:t>
      </w:r>
    </w:p>
    <w:p>
      <w:r>
        <w:t>E.血常规</w:t>
      </w:r>
    </w:p>
    <w:p>
      <w:r>
        <w:t>7.男，58岁。乏力、腹胀伴尿少3个月。慢性肝病史17年。查体：巩膜轻度黄染，肝掌（+），肝肋下未触及，脾肋下4 cm，移动性浊音阳性。化验：ALT 50 U/L，白蛋白28g/L，甲胎蛋白10 μg/L，HBsAg（+），抗HCV-Ab（-）。最可能的诊断是</w:t>
      </w:r>
    </w:p>
    <w:p>
      <w:r>
        <w:t>A.慢性乙型肝炎</w:t>
      </w:r>
    </w:p>
    <w:p>
      <w:r>
        <w:t>B.慢性丙型肝炎</w:t>
      </w:r>
    </w:p>
    <w:p>
      <w:r>
        <w:t>C.原发性肝癌</w:t>
      </w:r>
    </w:p>
    <w:p>
      <w:r>
        <w:t>D.原发性胆汁性肝硬化</w:t>
      </w:r>
    </w:p>
    <w:p>
      <w:r>
        <w:t>E.乙肝肝硬化</w:t>
      </w:r>
    </w:p>
    <w:p>
      <w:r>
        <w:t>8.男，45岁。疲乏，贫血4个月入院。既往有乙型肝炎病史10年。查体：睑结膜略苍白，腹软，可见腹壁静脉曲张，肝肋下未触及，脾脏肿大，移动性浊音阳性。血PLT 50×109/L。血小板减少最可能的原因是</w:t>
      </w:r>
    </w:p>
    <w:p>
      <w:r>
        <w:t>A.营养不良</w:t>
      </w:r>
    </w:p>
    <w:p>
      <w:r>
        <w:t>B.溶血</w:t>
      </w:r>
    </w:p>
    <w:p>
      <w:r>
        <w:t>C.骨髓抑制</w:t>
      </w:r>
    </w:p>
    <w:p>
      <w:r>
        <w:t>D.脾功能亢进</w:t>
      </w:r>
    </w:p>
    <w:p>
      <w:r>
        <w:t>E.出血</w:t>
      </w:r>
    </w:p>
    <w:p>
      <w:r>
        <w:t>9.肝性脑病患者可釆取下列哪种溶液灌肠</w:t>
      </w:r>
    </w:p>
    <w:p>
      <w:r>
        <w:t>A.肥皂水</w:t>
      </w:r>
    </w:p>
    <w:p>
      <w:r>
        <w:t>B.醋酸</w:t>
      </w:r>
    </w:p>
    <w:p>
      <w:r>
        <w:t>C.地塞米松</w:t>
      </w:r>
    </w:p>
    <w:p>
      <w:r>
        <w:t>D.谷氨酸钾</w:t>
      </w:r>
    </w:p>
    <w:p>
      <w:r>
        <w:t>E.精氨酸</w:t>
      </w:r>
    </w:p>
    <w:p>
      <w:r>
        <w:t>10.男，70岁。食欲不振、消瘦、腹胀5个月。查体：颈部可见蜘蛛痣，肝掌（+），腹膨隆，肝肋下5 cm，剑突下6 cm，质硬，压痛，肝颈回流征（-），脾肋下3 cm，移动性浊音（+），血AFP明显增高。最可能的诊断是</w:t>
      </w:r>
    </w:p>
    <w:p>
      <w:r>
        <w:t>A.淤血性肝硬化</w:t>
      </w:r>
    </w:p>
    <w:p>
      <w:r>
        <w:t>B.肝脓肿</w:t>
      </w:r>
    </w:p>
    <w:p>
      <w:r>
        <w:t>C.慢性肝炎</w:t>
      </w:r>
    </w:p>
    <w:p>
      <w:r>
        <w:t>D.肝结核</w:t>
      </w:r>
    </w:p>
    <w:p>
      <w:r>
        <w:t>E.原发性肝癌</w:t>
      </w:r>
    </w:p>
    <w:p>
      <w:r>
        <w:t>11.急性胆囊炎的临床表现不包括</w:t>
      </w:r>
    </w:p>
    <w:p>
      <w:r>
        <w:t>A.右上腹持续性痛并阵发性加重</w:t>
      </w:r>
    </w:p>
    <w:p>
      <w:r>
        <w:t>B.大多伴有黄疸</w:t>
      </w:r>
    </w:p>
    <w:p>
      <w:r>
        <w:t>C.右上腹局限性肌紧张</w:t>
      </w:r>
    </w:p>
    <w:p>
      <w:r>
        <w:t>D.可伴有右肩部不适症状</w:t>
      </w:r>
    </w:p>
    <w:p>
      <w:r>
        <w:t>E.右上腹压痛</w:t>
      </w:r>
    </w:p>
    <w:p>
      <w:r>
        <w:t>12.急性梗阻性化脓性胆管炎最主要的治疗措施是</w:t>
      </w:r>
    </w:p>
    <w:p>
      <w:r>
        <w:t>A.早期足量应用广谱抗生素</w:t>
      </w:r>
    </w:p>
    <w:p>
      <w:r>
        <w:t>B.扩容补液，预防休克</w:t>
      </w:r>
    </w:p>
    <w:p>
      <w:r>
        <w:t>C.保护肝功能，降低血清总胆红素</w:t>
      </w:r>
    </w:p>
    <w:p>
      <w:r>
        <w:t>D.解除胆道梗阻，通畅引流</w:t>
      </w:r>
    </w:p>
    <w:p>
      <w:r>
        <w:t>E.纠正水、电解质紊乱</w:t>
      </w:r>
    </w:p>
    <w:p>
      <w:r>
        <w:t>13.急性胰腺炎的典型症状是</w:t>
      </w:r>
    </w:p>
    <w:p>
      <w:r>
        <w:t>A.上腹部烧灼样疼痛，进食后可缓解</w:t>
      </w:r>
    </w:p>
    <w:p>
      <w:r>
        <w:t>B.上腹部持续性剧烈疼痛，向腰背部放射</w:t>
      </w:r>
    </w:p>
    <w:p>
      <w:r>
        <w:t>C.阵发上腹部钻顶样疼痛，辗转体位</w:t>
      </w:r>
    </w:p>
    <w:p>
      <w:r>
        <w:t>D.脐周阵发性疼痛，停止排便和排气</w:t>
      </w:r>
    </w:p>
    <w:p>
      <w:r>
        <w:t>E.上腹部剧烈疼痛，向左上臂内侧放射</w:t>
      </w:r>
    </w:p>
    <w:p>
      <w:r>
        <w:t>14.女，31岁。间断腹痛、腹泻10个月。大便3～4次/天，无发热。粪镜检：红细胞及白细</w:t>
      </w:r>
    </w:p>
    <w:p>
      <w:r>
        <w:rPr>
          <w:rFonts w:hint="eastAsia"/>
        </w:rPr>
        <w:t>胞满视野。应用甲硝唑、左氧氟沙星治疗</w:t>
      </w:r>
      <w:r>
        <w:t>2周症状无缓解。最可能的诊断是</w:t>
      </w:r>
    </w:p>
    <w:p>
      <w:r>
        <w:t>A.阿米巴肠病</w:t>
      </w:r>
    </w:p>
    <w:p>
      <w:r>
        <w:t>B.肠易激综合征</w:t>
      </w:r>
    </w:p>
    <w:p>
      <w:r>
        <w:t>C.慢性细菌性痢疾</w:t>
      </w:r>
    </w:p>
    <w:p>
      <w:r>
        <w:t>D.结肠癌</w:t>
      </w:r>
    </w:p>
    <w:p>
      <w:r>
        <w:t>E.溃疡性结肠炎</w:t>
      </w:r>
    </w:p>
    <w:p>
      <w:r>
        <w:t>15.诊断低位肠梗阻最可靠的证据是</w:t>
      </w:r>
    </w:p>
    <w:p>
      <w:r>
        <w:t>A.腹部平片示小肠多个阶梯状气液平</w:t>
      </w:r>
    </w:p>
    <w:p>
      <w:r>
        <w:t>B.脐周可闻气过水音</w:t>
      </w:r>
    </w:p>
    <w:p>
      <w:r>
        <w:t>C.阵发性腹痛伴腹胀</w:t>
      </w:r>
    </w:p>
    <w:p>
      <w:r>
        <w:t>D.置胃管行胃肠减压后梗阻症状明显减轻</w:t>
      </w:r>
    </w:p>
    <w:p>
      <w:r>
        <w:t>E.频繁呕吐、呕吐量大</w:t>
      </w:r>
    </w:p>
    <w:p>
      <w:r>
        <w:t>16.女，30岁。转移性右下腹痛5天，加重伴畏寒、发热2天。查体:全腹肌紧张，有明显压痛和反跳痛，麦氏点压痛明显，肠鸣音消失。腹腔穿刺抽出脓性液体，细菌培养结果最有可能是</w:t>
      </w:r>
    </w:p>
    <w:p>
      <w:r>
        <w:t>A.粪链球菌</w:t>
      </w:r>
    </w:p>
    <w:p>
      <w:r>
        <w:t>B.铜绿假单胞菌</w:t>
      </w:r>
    </w:p>
    <w:p>
      <w:r>
        <w:t>C.变形杆菌</w:t>
      </w:r>
    </w:p>
    <w:p>
      <w:r>
        <w:t>D.金黄色葡萄球菌</w:t>
      </w:r>
    </w:p>
    <w:p>
      <w:r>
        <w:t>E.大肠埃希菌</w:t>
      </w:r>
    </w:p>
    <w:p>
      <w:r>
        <w:t>17.男，35岁。呕血并黑便3小时。既往有十二指肠溃疡病史5年。目前不宜选择的检查是</w:t>
      </w:r>
    </w:p>
    <w:p>
      <w:r>
        <w:t>A.腹部B超</w:t>
      </w:r>
    </w:p>
    <w:p>
      <w:r>
        <w:t>B.上消化道X线钡剂造影</w:t>
      </w:r>
    </w:p>
    <w:p>
      <w:r>
        <w:t>C.胃镜</w:t>
      </w:r>
    </w:p>
    <w:p>
      <w:r>
        <w:t>D.肝功能检查</w:t>
      </w:r>
    </w:p>
    <w:p>
      <w:r>
        <w:t>E.凝血功能</w:t>
      </w:r>
    </w:p>
    <w:p>
      <w:r>
        <w:t>18.男，36岁。急性坏疽性阑尾炎手术后5天，出现尿频、尿急、大便次数增多、里急后重、发热。其最可能的并发症是</w:t>
      </w:r>
    </w:p>
    <w:p>
      <w:r>
        <w:t>A.急性肾盂肾炎</w:t>
      </w:r>
    </w:p>
    <w:p>
      <w:r>
        <w:t>B.盆腔脓肿</w:t>
      </w:r>
    </w:p>
    <w:p>
      <w:r>
        <w:t>C.肛周脓肿</w:t>
      </w:r>
    </w:p>
    <w:p>
      <w:r>
        <w:t>D.阑尾残株炎</w:t>
      </w:r>
    </w:p>
    <w:p>
      <w:r>
        <w:t>E.急性膀胱炎</w:t>
      </w:r>
    </w:p>
    <w:p>
      <w:r>
        <w:t>19.患者，男，20岁。面色苍白7天就诊，血常规：Hb 50 g/L。该患者属于</w:t>
      </w:r>
    </w:p>
    <w:p>
      <w:r>
        <w:t>A.中度贫血</w:t>
      </w:r>
    </w:p>
    <w:p>
      <w:r>
        <w:t>B.极重度贫血</w:t>
      </w:r>
    </w:p>
    <w:p>
      <w:r>
        <w:t>C.重度贫血</w:t>
      </w:r>
    </w:p>
    <w:p>
      <w:r>
        <w:t>D.正常</w:t>
      </w:r>
    </w:p>
    <w:p>
      <w:r>
        <w:t>E.轻度贫血</w:t>
      </w:r>
    </w:p>
    <w:p>
      <w:r>
        <w:t>20.男，45岁。便血、面色苍白3个月。血常规：Hb 60 g/L，MCHC 27%，WBC 8.0×l09/L，PLT 138×109/L，网织红细胞0.025。最可能出现的特有临床表现是</w:t>
      </w:r>
    </w:p>
    <w:p>
      <w:r>
        <w:t>A.酱油色尿</w:t>
      </w:r>
    </w:p>
    <w:p>
      <w:r>
        <w:t>B.皮肤瘀斑</w:t>
      </w:r>
    </w:p>
    <w:p>
      <w:r>
        <w:t>C.匙状甲</w:t>
      </w:r>
    </w:p>
    <w:p>
      <w:r>
        <w:t>D.肝、脾肿大</w:t>
      </w:r>
    </w:p>
    <w:p>
      <w:r>
        <w:t>E.巩膜黄染</w:t>
      </w:r>
    </w:p>
    <w:p>
      <w:r>
        <w:t>21.慢性再生障碍性贫血的治疗首选</w:t>
      </w:r>
    </w:p>
    <w:p>
      <w:r>
        <w:t>A.丙酸睾丸酮肌内注射</w:t>
      </w:r>
    </w:p>
    <w:p>
      <w:r>
        <w:t>B.造血干细胞移植</w:t>
      </w:r>
    </w:p>
    <w:p>
      <w:r>
        <w:t>C.维生素B12肌注</w:t>
      </w:r>
    </w:p>
    <w:p>
      <w:r>
        <w:t>D.抗胸腺球蛋白</w:t>
      </w:r>
    </w:p>
    <w:p>
      <w:r>
        <w:t>E.肾上腺糖皮质激素口服</w:t>
      </w:r>
    </w:p>
    <w:p>
      <w:r>
        <w:t xml:space="preserve"> (22～24题共用题干)</w:t>
      </w:r>
    </w:p>
    <w:p>
      <w:r>
        <w:rPr>
          <w:rFonts w:hint="eastAsia"/>
        </w:rPr>
        <w:t>男性，</w:t>
      </w:r>
      <w:r>
        <w:t>26岁，5天来鼻及牙龈出血，皮肤瘀斑，血红蛋白55 g/L，WBC 10×109／L，血小板16×109／L。骨髓增生活跃，幼稚细胞占80%，胞浆有大小不等颗粒及成堆棒状小体，过氧化物酶染色强阳性。</w:t>
      </w:r>
    </w:p>
    <w:p>
      <w:r>
        <w:t>22.诊断考虑</w:t>
      </w:r>
    </w:p>
    <w:p>
      <w:r>
        <w:t>A.急性早幼粒细胞性白血病</w:t>
      </w:r>
    </w:p>
    <w:p>
      <w:r>
        <w:t>B.急性淋巴细胞性白血病</w:t>
      </w:r>
    </w:p>
    <w:p>
      <w:r>
        <w:t>C.急性粒细胞白血病</w:t>
      </w:r>
    </w:p>
    <w:p>
      <w:r>
        <w:t>D.慢性粒细胞性白血病急变</w:t>
      </w:r>
    </w:p>
    <w:p>
      <w:r>
        <w:t>E.急性单核细胞性白血病</w:t>
      </w:r>
    </w:p>
    <w:p>
      <w:r>
        <w:t>23.本患者临床容易出现</w:t>
      </w:r>
    </w:p>
    <w:p>
      <w:r>
        <w:t>A.巨脾</w:t>
      </w:r>
    </w:p>
    <w:p>
      <w:r>
        <w:t>B.DIC</w:t>
      </w:r>
    </w:p>
    <w:p>
      <w:r>
        <w:t>C.严重感染</w:t>
      </w:r>
    </w:p>
    <w:p>
      <w:r>
        <w:t>D.中枢神经系统受侵犯</w:t>
      </w:r>
    </w:p>
    <w:p>
      <w:r>
        <w:t>E.齿龈肿胀</w:t>
      </w:r>
    </w:p>
    <w:p>
      <w:r>
        <w:t>24.本患者治疗首选</w:t>
      </w:r>
    </w:p>
    <w:p>
      <w:r>
        <w:t>A.DA方案</w:t>
      </w:r>
    </w:p>
    <w:p>
      <w:r>
        <w:t>B.全反式维甲酸</w:t>
      </w:r>
    </w:p>
    <w:p>
      <w:r>
        <w:t>C.羟基脲</w:t>
      </w:r>
    </w:p>
    <w:p>
      <w:r>
        <w:t>D.VP方案</w:t>
      </w:r>
    </w:p>
    <w:p>
      <w:r>
        <w:t>E.骨髓移植</w:t>
      </w:r>
    </w:p>
    <w:p>
      <w:r>
        <w:t>25.女，38岁。无痛性双侧颈部淋巴结进行性肿大伴发热月余，发病以来体温最高37.5 ℃，无盗汗，体重无明显变化；查体:双侧颈部各触及一个2 cm×2.5 cm大小的淋巴结，左腋窝一个2 cm×1.5 cm大小的淋巴结，活动，无压痛，腹软，肝脾肋下未触及；化验:Hb 120 g/L，WBC 5.5×109/L，PLT 150×109/L。胸腹部CT未见明显淋巴结肿大。右颈部淋巴结活检为弥漫性大B细胞淋巴瘤。本例最可能的分期是</w:t>
      </w:r>
    </w:p>
    <w:p>
      <w:r>
        <w:t>A.ⅢA</w:t>
      </w:r>
    </w:p>
    <w:p>
      <w:r>
        <w:t>B.ⅣB</w:t>
      </w:r>
    </w:p>
    <w:p>
      <w:r>
        <w:t>C.ⅡB</w:t>
      </w:r>
    </w:p>
    <w:p>
      <w:r>
        <w:t>D.ⅢB</w:t>
      </w:r>
    </w:p>
    <w:p>
      <w:r>
        <w:t>E.ⅡA</w:t>
      </w:r>
    </w:p>
    <w:p>
      <w:r>
        <w:t>26.女性，26岁，10天来全身皮肤出血点伴牙龈出血来诊。化验PLT 5×109／L，临床诊断为慢性特发性血小板减少性紫癜(ITP)。该患者的首选治疗是</w:t>
      </w:r>
    </w:p>
    <w:p>
      <w:r>
        <w:t>A.糖皮质激素</w:t>
      </w:r>
    </w:p>
    <w:p>
      <w:r>
        <w:t>B.脾切除</w:t>
      </w:r>
    </w:p>
    <w:p>
      <w:r>
        <w:t>C.血小板输注</w:t>
      </w:r>
    </w:p>
    <w:p>
      <w:r>
        <w:t>D.长春新碱</w:t>
      </w:r>
    </w:p>
    <w:p>
      <w:r>
        <w:t>E.达那唑</w:t>
      </w:r>
    </w:p>
    <w:p>
      <w:r>
        <w:t>27.男，48岁。因胃癌行胃大部分切除术，术前查Hb 110 g/L，术中失血约1 000 mL，已输入平衡盐溶液2000 mL。术后第1天感胸闷、气促。查体:T 37.0 ℃，BP 100/60 mmHg。实验室检查:Hb 80 g/L，最好应给患者输注</w:t>
      </w:r>
    </w:p>
    <w:p>
      <w:r>
        <w:t>A.浓缩血小板</w:t>
      </w:r>
    </w:p>
    <w:p>
      <w:r>
        <w:t>B.悬浮红细胞</w:t>
      </w:r>
    </w:p>
    <w:p>
      <w:r>
        <w:t>C.全血</w:t>
      </w:r>
    </w:p>
    <w:p>
      <w:r>
        <w:t>D.普通冰冻血浆</w:t>
      </w:r>
    </w:p>
    <w:p>
      <w:r>
        <w:t>E.新鲜冰冻血浆</w:t>
      </w:r>
    </w:p>
    <w:p>
      <w:r>
        <w:t>28.疑为垂体腺瘤时，定位诊断首选</w:t>
      </w:r>
    </w:p>
    <w:p>
      <w:r>
        <w:t xml:space="preserve">A.脑电图 </w:t>
      </w:r>
    </w:p>
    <w:p>
      <w:r>
        <w:t>B.MRI</w:t>
      </w:r>
    </w:p>
    <w:p>
      <w:r>
        <w:t>C.CT</w:t>
      </w:r>
    </w:p>
    <w:p>
      <w:r>
        <w:t>D.放射性核素扫描</w:t>
      </w:r>
    </w:p>
    <w:p>
      <w:r>
        <w:t>E.脑血管造影</w:t>
      </w:r>
    </w:p>
    <w:p>
      <w:r>
        <w:t>29.男，45岁。畏寒、乏力、性欲减低1年。2年前曾因脑部肿瘤行放射治疗。多次因低血压、低血钠入院，静脉输注生理盐水治疗可好转。查体：T 36 ℃，卧位BP 120/70 mmHg，心率90次/分，坐位BP 100/60 mmHg，心率110次/分。皮肤黏膜干燥，阴毛、腋毛稀疏，睾丸小。实验室检查：Hb 103 g/L，血细胞比容30%，血清尿素氮4 mmol/L，血肌酐88.4 μmol/L，血Na+123 mmol/L，血钾3.9 mmol/L，血浆渗透压264 mmol/L，尿渗透压354 mmol/L</w:t>
      </w:r>
      <w:r>
        <w:rPr>
          <w:rFonts w:hint="eastAsia"/>
        </w:rPr>
        <w:t>。该患者最可能的诊断是</w:t>
      </w:r>
    </w:p>
    <w:p>
      <w:r>
        <w:t>A.原发性甲状腺功能减退症</w:t>
      </w:r>
    </w:p>
    <w:p>
      <w:r>
        <w:t>B.抗利尿激素分泌失调综合征</w:t>
      </w:r>
    </w:p>
    <w:p>
      <w:r>
        <w:t>C.腺垂体功能减退症</w:t>
      </w:r>
    </w:p>
    <w:p>
      <w:r>
        <w:t>D.体位性低血压</w:t>
      </w:r>
    </w:p>
    <w:p>
      <w:r>
        <w:t>E.原发性肾上腺皮质功能减退症</w:t>
      </w:r>
    </w:p>
    <w:p>
      <w:r>
        <w:t>30.女性，17岁。心慌、怕热、多汗、体重下降2个月，双手有细颤，突眼不明显，甲状腺II度弥漫性肿大、质软、有血管杂音，心率110次/分，两肺呼吸音清，考虑为Graves病。为明确诊断，首选检查</w:t>
      </w:r>
    </w:p>
    <w:p>
      <w:r>
        <w:t xml:space="preserve">A.血TSH、FT3、FT4 </w:t>
      </w:r>
    </w:p>
    <w:p>
      <w:r>
        <w:t>B.甲状腺摄131I率</w:t>
      </w:r>
    </w:p>
    <w:p>
      <w:r>
        <w:t>C.抗甲状腺抗体TG-Ab、TPO-Ab</w:t>
      </w:r>
    </w:p>
    <w:p>
      <w:r>
        <w:t>D.甲状腺B型超声</w:t>
      </w:r>
    </w:p>
    <w:p>
      <w:r>
        <w:t>E.甲状腺放射性核素扫描</w:t>
      </w:r>
    </w:p>
    <w:p>
      <w:r>
        <w:t>31.女，28岁，21岁时因心慌、怕热、多汗、消瘦就诊，确诊Graves病，他巴唑规则治疗2年。25岁时甲亢复发，再次他巴唑治疗，2个月后甲状腺功能正常。继续治疗1年半停药。最近2个月甲亢的症状、体征再现，查血T3、T4及TSH确认为甲亢第2次复发。患者结婚5年，尚未生育，希望治疗甲亢后怀孕。现治疗拟选用</w:t>
      </w:r>
    </w:p>
    <w:p>
      <w:r>
        <w:t>A.大剂量碘剂</w:t>
      </w:r>
    </w:p>
    <w:p>
      <w:r>
        <w:t>B.再次他巴唑治疗，疗程延长至3～4年</w:t>
      </w:r>
    </w:p>
    <w:p>
      <w:r>
        <w:t>C.用他巴唑，甲功正常后加用131I治疗</w:t>
      </w:r>
    </w:p>
    <w:p>
      <w:r>
        <w:t>D.用他巴唑，甲功正常后行甲状腺大部切除手术</w:t>
      </w:r>
    </w:p>
    <w:p>
      <w:r>
        <w:t>E.直接行甲状腺大部切除术</w:t>
      </w:r>
    </w:p>
    <w:p>
      <w:r>
        <w:t>32.甲状腺大部切除术后，呼吸困难和窒息的并发症与下列哪项因素无关</w:t>
      </w:r>
    </w:p>
    <w:p>
      <w:r>
        <w:t>A.手术创伤的应激诱发危象</w:t>
      </w:r>
    </w:p>
    <w:p>
      <w:r>
        <w:t>B.切口内出血压迫气管</w:t>
      </w:r>
    </w:p>
    <w:p>
      <w:r>
        <w:t>C.气管软化塌陷</w:t>
      </w:r>
    </w:p>
    <w:p>
      <w:r>
        <w:t>D.喉头水肿</w:t>
      </w:r>
    </w:p>
    <w:p>
      <w:r>
        <w:t>E.喉返神经损伤两侧声带麻痹</w:t>
      </w:r>
    </w:p>
    <w:p/>
    <w:p>
      <w:r>
        <w:t>A.夜间胰岛素作用不足</w:t>
      </w:r>
    </w:p>
    <w:p>
      <w:r>
        <w:t>B.夜间曾发生过低血糖</w:t>
      </w:r>
    </w:p>
    <w:p>
      <w:r>
        <w:t>C.夜间胰岛素作用过多</w:t>
      </w:r>
    </w:p>
    <w:p>
      <w:r>
        <w:t>D.清晨胰岛素分泌过多</w:t>
      </w:r>
    </w:p>
    <w:p>
      <w:r>
        <w:t>E.清晨皮质醇等胰岛素对抗激素分泌增多所致</w:t>
      </w:r>
    </w:p>
    <w:p>
      <w:r>
        <w:t>33.Somogyi效应原因是</w:t>
      </w:r>
    </w:p>
    <w:p>
      <w:r>
        <w:t>34.黎明现象的原因是</w:t>
      </w:r>
    </w:p>
    <w:p>
      <w:r>
        <w:t xml:space="preserve">35.男，50岁。健康体检发现空腹血糖偏高。次日上午行75 g口服葡萄糖耐量试验，血糖结果：服糖前6.6 mmol/L、服糖后1小时12.2 mmol/L、2小时7.6 mmol/L、3小时5.8 mmol/L。目前该患者的诊断是 </w:t>
      </w:r>
    </w:p>
    <w:p>
      <w:r>
        <w:t>A.空腹血糖调节受损</w:t>
      </w:r>
    </w:p>
    <w:p>
      <w:r>
        <w:t xml:space="preserve">B.糖耐量正常 </w:t>
      </w:r>
    </w:p>
    <w:p>
      <w:r>
        <w:t>C.糖耐量减低</w:t>
      </w:r>
    </w:p>
    <w:p>
      <w:r>
        <w:t>D.1型糖尿病</w:t>
      </w:r>
    </w:p>
    <w:p>
      <w:r>
        <w:t>E.2型糖尿病</w:t>
      </w:r>
    </w:p>
    <w:p/>
    <w:p>
      <w:r>
        <w:t>36.男，50岁，肥胖，2型糖尿病5年，口服二甲双胍250 mg，3次/日。5个月前因外伤发生左足溃疡至今未愈，空腹血糖7.2 mmol/L，三餐后血糖分别为9.2 mmol/L、8.7 mmol/L、8.6 mmol/L。控制糖尿病的最佳治疗方案应选择</w:t>
      </w:r>
    </w:p>
    <w:p>
      <w:r>
        <w:t>A.增加二甲双胍剂量</w:t>
      </w:r>
    </w:p>
    <w:p>
      <w:r>
        <w:t>B.加用胰岛素制剂</w:t>
      </w:r>
    </w:p>
    <w:p>
      <w:r>
        <w:t>C.加用磺脲类口服降糖药</w:t>
      </w:r>
    </w:p>
    <w:p>
      <w:r>
        <w:t>D.加用α-葡糖糖苷酶抑制剂</w:t>
      </w:r>
    </w:p>
    <w:p>
      <w:r>
        <w:t>E.加用噻唑烷二酮类药</w:t>
      </w:r>
    </w:p>
    <w:p>
      <w:r>
        <w:t>37.男，54岁。初诊2型糖尿病3个月。每日进主食量约500 g。身高173 cm。体重85 kg，BMI 30。查空腹血糖5.5 mmol/L，餐后2小时血糖12.6 mmol/L，糖化血红蛋白7.6%。目前治疗不宜选用的降血糖药物是</w:t>
      </w:r>
    </w:p>
    <w:p>
      <w:r>
        <w:t>A.葡萄糖苷酶抑制剂</w:t>
      </w:r>
    </w:p>
    <w:p>
      <w:r>
        <w:t>B.磺脲类</w:t>
      </w:r>
    </w:p>
    <w:p>
      <w:r>
        <w:t>C.噻唑烷二酮类</w:t>
      </w:r>
    </w:p>
    <w:p>
      <w:r>
        <w:t>D.双胍类</w:t>
      </w:r>
    </w:p>
    <w:p>
      <w:r>
        <w:t>E.格列奈类</w:t>
      </w:r>
    </w:p>
    <w:p>
      <w:r>
        <w:t>38.男，77岁。反复咳嗽、咳痰28年，加重1周。查体：双肺可闻及干湿性啰音。动脉血气分析：pH 7.36， PaCO2 70 mmHg，PaO2 55 mmHg，HCO-3 29.6 mmol/L。酸碱平衡失调的类型是</w:t>
      </w:r>
    </w:p>
    <w:p>
      <w:r>
        <w:t>A.代谢性碱中毒</w:t>
      </w:r>
    </w:p>
    <w:p>
      <w:r>
        <w:t>B.代谢性酸中毒</w:t>
      </w:r>
    </w:p>
    <w:p>
      <w:r>
        <w:t>C.呼吸性酸中毒合并代谢性酸中毒</w:t>
      </w:r>
    </w:p>
    <w:p>
      <w:r>
        <w:t>D.呼吸性酸中毒</w:t>
      </w:r>
    </w:p>
    <w:p>
      <w:r>
        <w:t>E.呼吸性酸中毒合并代谢性碱中毒</w:t>
      </w:r>
    </w:p>
    <w:p>
      <w:r>
        <w:t>39.男，58岁。胃部不适伴反酸20年，近1周来腹胀、恶心、呕吐，吐出大量宿食，每天1～2次。查体：呼吸浅，17次/分，血压正常。上腹部可见胃型，轻压痛。测血K+3.0 mmol/L，血Na+ 130 mmol/L，Cl- 90 mmol/L，CO2CP 45 mmol/L。该患者酸碱平衡失调的类型是</w:t>
      </w:r>
    </w:p>
    <w:p>
      <w:r>
        <w:t>A.呼吸性碱中毒</w:t>
      </w:r>
    </w:p>
    <w:p>
      <w:r>
        <w:t>B.呼吸性酸中毒</w:t>
      </w:r>
    </w:p>
    <w:p>
      <w:r>
        <w:t>C.代谢性酸中毒</w:t>
      </w:r>
    </w:p>
    <w:p>
      <w:r>
        <w:t>D.呼吸性酸中毒+代谢性碱中毒</w:t>
      </w:r>
    </w:p>
    <w:p>
      <w:r>
        <w:t>E.代谢性碱中毒</w:t>
      </w:r>
    </w:p>
    <w:p>
      <w:r>
        <w:t>40.男，40岁。恶心、呕吐、尿色变深2天。既往无肝炎病史。查体：巩膜黄染，肝肋下2 cm。实验室检查：ALT 800 U/L，TBil 60 μmol/L，抗HAVIgM（-），HBsAg（+），抗HBs（-），抗HBc IgM（+）。该患者最可能的诊断是</w:t>
      </w:r>
    </w:p>
    <w:p>
      <w:r>
        <w:t>A.急性甲型肝炎</w:t>
      </w:r>
    </w:p>
    <w:p>
      <w:r>
        <w:t>B.急性乙型肝炎</w:t>
      </w:r>
    </w:p>
    <w:p>
      <w:r>
        <w:t>C.乙型肝炎恢复期</w:t>
      </w:r>
    </w:p>
    <w:p>
      <w:r>
        <w:t>D.甲型肝炎恢复期</w:t>
      </w:r>
    </w:p>
    <w:p>
      <w:r>
        <w:t>E.急性肝炎，HBsAg携带者</w:t>
      </w:r>
    </w:p>
    <w:p>
      <w:r>
        <w:t>41.男，40岁，农民。因发热伴全身不适、头痛4天，少尿半天，于1月10日来诊。家中卫生条件差，有鼠。查体：T 39.5℃，P 120次/分，BP 80/50 mmHg，神志清楚，腋下皮肤散在出血点，面颈部充血，眼睑水肿，颈无抵抗，Kernig征（-）。实验室检查：血WBC 21×109/L，N 0.7，异型淋巴细胞0.15，Hb 160 g/L，尿蛋白（+++），镜检有红细胞及管型，最可能的诊断是</w:t>
      </w:r>
    </w:p>
    <w:p>
      <w:r>
        <w:t>A.流行性脑脊髓膜炎</w:t>
      </w:r>
    </w:p>
    <w:p>
      <w:r>
        <w:t>B.钩端螺旋体病</w:t>
      </w:r>
    </w:p>
    <w:p>
      <w:r>
        <w:t>C.流行性感冒</w:t>
      </w:r>
    </w:p>
    <w:p>
      <w:r>
        <w:t>D.败血症</w:t>
      </w:r>
    </w:p>
    <w:p>
      <w:r>
        <w:t>E.肾综合征出血热</w:t>
      </w:r>
    </w:p>
    <w:p>
      <w:r>
        <w:t>42.男，14岁。因发热伴剧烈头痛、频繁呕吐、抽搐2天，于8月10日来诊。家中住平房，蚊子多，周围有类似患者。查体：T 39.8 ℃，P 120次/分，BP 150/90 mmHg。神志不清，皮肤无皮疹，瞳孔等大等圆，对光反射存在，颈无抵抗，Kernig征及Babinski征（+）。实验室检查：血 WBC 15×109/L，N 0.75。CSF检查：压力230 mmH2O，外观清亮，有核细胞数200×106/L，单核0.9，蛋白轻度升高，糖、氯化物正常。最可能的诊断是</w:t>
      </w:r>
    </w:p>
    <w:p>
      <w:r>
        <w:t>A.流行性乙型脑炎</w:t>
      </w:r>
    </w:p>
    <w:p>
      <w:r>
        <w:t>B.流行性脑脊髓膜炎</w:t>
      </w:r>
    </w:p>
    <w:p>
      <w:r>
        <w:t>C.钩端螺旋体病</w:t>
      </w:r>
    </w:p>
    <w:p>
      <w:r>
        <w:t>D.结核性脑膜炎</w:t>
      </w:r>
    </w:p>
    <w:p>
      <w:r>
        <w:t>E.肾综合征出血热</w:t>
      </w:r>
    </w:p>
    <w:p>
      <w:r>
        <w:t>43.男，40岁。乏力、低热、腹泻、消瘦2个月。3年前去非洲工作2年。查体：颌下及腋下淋巴结肿大。首先考虑的诊断是</w:t>
      </w:r>
    </w:p>
    <w:p>
      <w:r>
        <w:t>A.慢性肠炎</w:t>
      </w:r>
    </w:p>
    <w:p>
      <w:r>
        <w:t>B.淋巴结核</w:t>
      </w:r>
    </w:p>
    <w:p>
      <w:r>
        <w:t>C.淋巴结炎</w:t>
      </w:r>
    </w:p>
    <w:p>
      <w:r>
        <w:t>D.艾滋病</w:t>
      </w:r>
    </w:p>
    <w:p>
      <w:r>
        <w:t>E.淋巴瘤</w:t>
      </w:r>
    </w:p>
    <w:p>
      <w:r>
        <w:t>44.霍乱弧菌的主要致病物质是</w:t>
      </w:r>
    </w:p>
    <w:p>
      <w:r>
        <w:t>A.霍乱肠毒素</w:t>
      </w:r>
    </w:p>
    <w:p>
      <w:r>
        <w:t>B.霍乱内毒素</w:t>
      </w:r>
    </w:p>
    <w:p>
      <w:r>
        <w:t>C.Zot毒素</w:t>
      </w:r>
    </w:p>
    <w:p>
      <w:r>
        <w:t>D.透明质酸酶</w:t>
      </w:r>
    </w:p>
    <w:p>
      <w:r>
        <w:t>E.荚膜</w:t>
      </w:r>
    </w:p>
    <w:p>
      <w:r>
        <w:t>45.男，2岁。发热伴皮肤出血点1天，昏迷2小时。于2月3日就诊。查体：昏迷，血压测不出，全身可见较多瘀血点、瘀斑，双下肢有融合成片的紫癜。为快速诊断，最重要的检查是</w:t>
      </w:r>
    </w:p>
    <w:p>
      <w:r>
        <w:t>A.凝血功能</w:t>
      </w:r>
    </w:p>
    <w:p>
      <w:r>
        <w:t>B.头颅MRI</w:t>
      </w:r>
    </w:p>
    <w:p>
      <w:r>
        <w:t>C.血常规</w:t>
      </w:r>
    </w:p>
    <w:p>
      <w:r>
        <w:t>D.脑脊液常规</w:t>
      </w:r>
    </w:p>
    <w:p>
      <w:r>
        <w:t>E.淤点涂片做细菌学检查</w:t>
      </w:r>
    </w:p>
    <w:p>
      <w:r>
        <w:t>46.用于防止疟疾复发及传播的药物是</w:t>
      </w:r>
    </w:p>
    <w:p>
      <w:r>
        <w:t>A.氯喹</w:t>
      </w:r>
    </w:p>
    <w:p>
      <w:r>
        <w:t>B.奎宁</w:t>
      </w:r>
    </w:p>
    <w:p>
      <w:r>
        <w:t>C.青蒿素</w:t>
      </w:r>
    </w:p>
    <w:p>
      <w:r>
        <w:t>D.伯氨喹</w:t>
      </w:r>
    </w:p>
    <w:p>
      <w:r>
        <w:t>E.乙胺嘧啶</w:t>
      </w:r>
    </w:p>
    <w:p/>
    <w:p>
      <w:r>
        <w:t>A.术后4～5天</w:t>
      </w:r>
    </w:p>
    <w:p>
      <w:r>
        <w:t>B.术后6～7天</w:t>
      </w:r>
    </w:p>
    <w:p>
      <w:r>
        <w:t>C.术后7～9天</w:t>
      </w:r>
    </w:p>
    <w:p>
      <w:r>
        <w:t>D.术后10～12天</w:t>
      </w:r>
    </w:p>
    <w:p>
      <w:r>
        <w:t>E.术后14天</w:t>
      </w:r>
    </w:p>
    <w:p>
      <w:r>
        <w:t>47.头、面、颈部手术切口拆线的时间应为</w:t>
      </w:r>
    </w:p>
    <w:p>
      <w:r>
        <w:t>48.减张缝线拆除时间应为</w:t>
      </w:r>
    </w:p>
    <w:p>
      <w:r>
        <w:t>49.成年女性，背部、会阴和双臀部烧伤时，烧伤面积估计是</w:t>
      </w:r>
    </w:p>
    <w:p>
      <w:r>
        <w:t>A.22%</w:t>
      </w:r>
    </w:p>
    <w:p>
      <w:r>
        <w:t>B.24%</w:t>
      </w:r>
    </w:p>
    <w:p>
      <w:r>
        <w:t>C.16%</w:t>
      </w:r>
    </w:p>
    <w:p>
      <w:r>
        <w:t>D.18%</w:t>
      </w:r>
    </w:p>
    <w:p>
      <w:r>
        <w:t>E.20%</w:t>
      </w:r>
    </w:p>
    <w:p>
      <w:r>
        <w:t>50.男，40岁。体重80 kg，躯干背侧全部烧伤，2/3为浅Ⅱ°，1/3为深Ⅱ°。入院后最初8小时的补液量为</w:t>
      </w:r>
    </w:p>
    <w:p>
      <w:r>
        <w:t>A.1 560 mL</w:t>
      </w:r>
    </w:p>
    <w:p>
      <w:r>
        <w:t>B.1 780 mL</w:t>
      </w:r>
    </w:p>
    <w:p>
      <w:r>
        <w:t>C.1 872 mL</w:t>
      </w:r>
    </w:p>
    <w:p>
      <w:r>
        <w:t>D.1 936 mL</w:t>
      </w:r>
    </w:p>
    <w:p>
      <w:r>
        <w:t>E.3 560 mL</w:t>
      </w:r>
    </w:p>
    <w:p/>
    <w:p>
      <w:pPr>
        <w:rPr>
          <w:rFonts w:hint="eastAsia"/>
        </w:rPr>
      </w:pPr>
    </w:p>
    <w:p>
      <w:r>
        <w:rPr>
          <w:rFonts w:hint="eastAsia"/>
        </w:rPr>
        <w:t>1</w:t>
      </w:r>
      <w:r>
        <w:t>.C</w:t>
      </w:r>
      <w:r>
        <w:rPr>
          <w:rFonts w:hint="eastAsia"/>
        </w:rPr>
        <w:t xml:space="preserve"> 2</w:t>
      </w:r>
      <w:r>
        <w:t>.C</w:t>
      </w:r>
      <w:r>
        <w:rPr>
          <w:rFonts w:hint="eastAsia"/>
        </w:rPr>
        <w:t xml:space="preserve"> 3</w:t>
      </w:r>
      <w:r>
        <w:t>.C</w:t>
      </w:r>
      <w:r>
        <w:rPr>
          <w:rFonts w:hint="eastAsia"/>
        </w:rPr>
        <w:t xml:space="preserve"> 4</w:t>
      </w:r>
      <w:r>
        <w:t>.C</w:t>
      </w:r>
      <w:r>
        <w:rPr>
          <w:rFonts w:hint="eastAsia"/>
        </w:rPr>
        <w:t xml:space="preserve"> 5</w:t>
      </w:r>
      <w:r>
        <w:t xml:space="preserve">.D </w:t>
      </w:r>
      <w:r>
        <w:rPr>
          <w:rFonts w:hint="eastAsia"/>
        </w:rPr>
        <w:t>6</w:t>
      </w:r>
      <w:r>
        <w:t xml:space="preserve">.C </w:t>
      </w:r>
      <w:r>
        <w:rPr>
          <w:rFonts w:hint="eastAsia"/>
        </w:rPr>
        <w:t>7</w:t>
      </w:r>
      <w:r>
        <w:t xml:space="preserve">.E </w:t>
      </w:r>
      <w:r>
        <w:rPr>
          <w:rFonts w:hint="eastAsia"/>
        </w:rPr>
        <w:t>8</w:t>
      </w:r>
      <w:r>
        <w:t xml:space="preserve">.D </w:t>
      </w:r>
      <w:r>
        <w:rPr>
          <w:rFonts w:hint="eastAsia"/>
        </w:rPr>
        <w:t>9</w:t>
      </w:r>
      <w:r>
        <w:t xml:space="preserve">.B </w:t>
      </w:r>
      <w:r>
        <w:rPr>
          <w:rFonts w:hint="eastAsia"/>
        </w:rPr>
        <w:t>1</w:t>
      </w:r>
      <w:r>
        <w:t xml:space="preserve">0.E </w:t>
      </w:r>
      <w:r>
        <w:rPr>
          <w:rFonts w:hint="eastAsia"/>
        </w:rPr>
        <w:t>1</w:t>
      </w:r>
      <w:r>
        <w:t xml:space="preserve">1.B </w:t>
      </w:r>
      <w:r>
        <w:rPr>
          <w:rFonts w:hint="eastAsia"/>
        </w:rPr>
        <w:t>1</w:t>
      </w:r>
      <w:r>
        <w:t xml:space="preserve">2.D </w:t>
      </w:r>
      <w:r>
        <w:rPr>
          <w:rFonts w:hint="eastAsia"/>
        </w:rPr>
        <w:t>1</w:t>
      </w:r>
      <w:r>
        <w:t xml:space="preserve">3.B </w:t>
      </w:r>
      <w:r>
        <w:rPr>
          <w:rFonts w:hint="eastAsia"/>
        </w:rPr>
        <w:t>1</w:t>
      </w:r>
      <w:r>
        <w:t xml:space="preserve">4.E </w:t>
      </w:r>
      <w:r>
        <w:rPr>
          <w:rFonts w:hint="eastAsia"/>
        </w:rPr>
        <w:t>1</w:t>
      </w:r>
      <w:r>
        <w:t xml:space="preserve">5.A </w:t>
      </w:r>
      <w:r>
        <w:rPr>
          <w:rFonts w:hint="eastAsia"/>
        </w:rPr>
        <w:t>1</w:t>
      </w:r>
      <w:r>
        <w:t xml:space="preserve">6.E </w:t>
      </w:r>
      <w:r>
        <w:rPr>
          <w:rFonts w:hint="eastAsia"/>
        </w:rPr>
        <w:t>1</w:t>
      </w:r>
      <w:r>
        <w:t xml:space="preserve">7.B </w:t>
      </w:r>
      <w:r>
        <w:rPr>
          <w:rFonts w:hint="eastAsia"/>
        </w:rPr>
        <w:t>1</w:t>
      </w:r>
      <w:r>
        <w:t xml:space="preserve">8.B </w:t>
      </w:r>
      <w:r>
        <w:rPr>
          <w:rFonts w:hint="eastAsia"/>
        </w:rPr>
        <w:t>1</w:t>
      </w:r>
      <w:r>
        <w:t xml:space="preserve">9.C </w:t>
      </w:r>
      <w:r>
        <w:rPr>
          <w:rFonts w:hint="eastAsia"/>
        </w:rPr>
        <w:t>2</w:t>
      </w:r>
      <w:r>
        <w:t xml:space="preserve">0.C </w:t>
      </w:r>
      <w:r>
        <w:rPr>
          <w:rFonts w:hint="eastAsia"/>
        </w:rPr>
        <w:t>2</w:t>
      </w:r>
      <w:r>
        <w:t xml:space="preserve">1.A </w:t>
      </w:r>
      <w:r>
        <w:rPr>
          <w:rFonts w:hint="eastAsia"/>
        </w:rPr>
        <w:t>2</w:t>
      </w:r>
      <w:r>
        <w:t xml:space="preserve">2.A </w:t>
      </w:r>
      <w:r>
        <w:rPr>
          <w:rFonts w:hint="eastAsia"/>
        </w:rPr>
        <w:t>2</w:t>
      </w:r>
      <w:r>
        <w:t xml:space="preserve">3.B </w:t>
      </w:r>
      <w:r>
        <w:rPr>
          <w:rFonts w:hint="eastAsia"/>
        </w:rPr>
        <w:t>2</w:t>
      </w:r>
      <w:r>
        <w:t xml:space="preserve">4.B </w:t>
      </w:r>
      <w:r>
        <w:rPr>
          <w:rFonts w:hint="eastAsia"/>
        </w:rPr>
        <w:t>2</w:t>
      </w:r>
      <w:r>
        <w:t xml:space="preserve">5.E </w:t>
      </w:r>
      <w:r>
        <w:rPr>
          <w:rFonts w:hint="eastAsia"/>
        </w:rPr>
        <w:t>2</w:t>
      </w:r>
      <w:r>
        <w:t xml:space="preserve">6.A </w:t>
      </w:r>
      <w:r>
        <w:rPr>
          <w:rFonts w:hint="eastAsia"/>
        </w:rPr>
        <w:t>2</w:t>
      </w:r>
      <w:r>
        <w:t xml:space="preserve">7.B </w:t>
      </w:r>
      <w:r>
        <w:rPr>
          <w:rFonts w:hint="eastAsia"/>
        </w:rPr>
        <w:t>2</w:t>
      </w:r>
      <w:r>
        <w:t xml:space="preserve">8.B </w:t>
      </w:r>
      <w:r>
        <w:rPr>
          <w:rFonts w:hint="eastAsia"/>
        </w:rPr>
        <w:t>2</w:t>
      </w:r>
      <w:r>
        <w:t xml:space="preserve">9.C </w:t>
      </w:r>
      <w:r>
        <w:rPr>
          <w:rFonts w:hint="eastAsia"/>
        </w:rPr>
        <w:t>3</w:t>
      </w:r>
      <w:r>
        <w:t xml:space="preserve">0.A </w:t>
      </w:r>
      <w:r>
        <w:rPr>
          <w:rFonts w:hint="eastAsia"/>
        </w:rPr>
        <w:t>3</w:t>
      </w:r>
      <w:r>
        <w:t xml:space="preserve">1.D </w:t>
      </w:r>
      <w:r>
        <w:rPr>
          <w:rFonts w:hint="eastAsia"/>
        </w:rPr>
        <w:t>3</w:t>
      </w:r>
      <w:r>
        <w:t xml:space="preserve">2.A </w:t>
      </w:r>
      <w:r>
        <w:rPr>
          <w:rFonts w:hint="eastAsia"/>
        </w:rPr>
        <w:t>3</w:t>
      </w:r>
      <w:r>
        <w:t xml:space="preserve">3.B </w:t>
      </w:r>
      <w:r>
        <w:rPr>
          <w:rFonts w:hint="eastAsia"/>
        </w:rPr>
        <w:t>3</w:t>
      </w:r>
      <w:r>
        <w:t xml:space="preserve">4.E </w:t>
      </w:r>
      <w:r>
        <w:rPr>
          <w:rFonts w:hint="eastAsia"/>
        </w:rPr>
        <w:t>3</w:t>
      </w:r>
      <w:r>
        <w:t xml:space="preserve">5.A </w:t>
      </w:r>
      <w:r>
        <w:rPr>
          <w:rFonts w:hint="eastAsia"/>
        </w:rPr>
        <w:t>3</w:t>
      </w:r>
      <w:r>
        <w:t xml:space="preserve">6.B </w:t>
      </w:r>
      <w:r>
        <w:rPr>
          <w:rFonts w:hint="eastAsia"/>
        </w:rPr>
        <w:t>3</w:t>
      </w:r>
      <w:r>
        <w:t xml:space="preserve">7.C 38.E </w:t>
      </w:r>
      <w:r>
        <w:rPr>
          <w:rFonts w:hint="eastAsia"/>
        </w:rPr>
        <w:t>3</w:t>
      </w:r>
      <w:r>
        <w:t xml:space="preserve">9.E </w:t>
      </w:r>
      <w:r>
        <w:rPr>
          <w:rFonts w:hint="eastAsia"/>
        </w:rPr>
        <w:t>4</w:t>
      </w:r>
      <w:r>
        <w:t xml:space="preserve">0.B </w:t>
      </w:r>
      <w:r>
        <w:rPr>
          <w:rFonts w:hint="eastAsia"/>
        </w:rPr>
        <w:t>4</w:t>
      </w:r>
      <w:r>
        <w:t xml:space="preserve">1.E </w:t>
      </w:r>
      <w:r>
        <w:rPr>
          <w:rFonts w:hint="eastAsia"/>
        </w:rPr>
        <w:t>4</w:t>
      </w:r>
      <w:r>
        <w:t xml:space="preserve">2.A </w:t>
      </w:r>
      <w:r>
        <w:rPr>
          <w:rFonts w:hint="eastAsia"/>
        </w:rPr>
        <w:t>4</w:t>
      </w:r>
      <w:r>
        <w:t>3.D</w:t>
      </w:r>
      <w:r>
        <w:rPr>
          <w:rFonts w:hint="eastAsia"/>
        </w:rPr>
        <w:t xml:space="preserve"> 4</w:t>
      </w:r>
      <w:r>
        <w:t xml:space="preserve">4.A </w:t>
      </w:r>
      <w:r>
        <w:rPr>
          <w:rFonts w:hint="eastAsia"/>
        </w:rPr>
        <w:t>4</w:t>
      </w:r>
      <w:r>
        <w:t xml:space="preserve">5.E </w:t>
      </w:r>
      <w:r>
        <w:rPr>
          <w:rFonts w:hint="eastAsia"/>
        </w:rPr>
        <w:t>4</w:t>
      </w:r>
      <w:r>
        <w:t xml:space="preserve">6.D </w:t>
      </w:r>
      <w:r>
        <w:rPr>
          <w:rFonts w:hint="eastAsia"/>
        </w:rPr>
        <w:t>4</w:t>
      </w:r>
      <w:r>
        <w:t xml:space="preserve">7.A </w:t>
      </w:r>
      <w:r>
        <w:rPr>
          <w:rFonts w:hint="eastAsia"/>
        </w:rPr>
        <w:t>4</w:t>
      </w:r>
      <w:r>
        <w:t xml:space="preserve">8.E </w:t>
      </w:r>
      <w:r>
        <w:rPr>
          <w:rFonts w:hint="eastAsia"/>
        </w:rPr>
        <w:t>4</w:t>
      </w:r>
      <w:r>
        <w:t xml:space="preserve">9.E </w:t>
      </w:r>
      <w:r>
        <w:rPr>
          <w:rFonts w:hint="eastAsia"/>
        </w:rPr>
        <w:t>5</w:t>
      </w:r>
      <w:r>
        <w:t>0.B</w:t>
      </w:r>
    </w:p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062220"/>
          <wp:effectExtent l="57150" t="0" r="1033780" b="908050"/>
          <wp:wrapNone/>
          <wp:docPr id="1" name="WordPictureWatermark11520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520" descr="logo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5062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1C"/>
    <w:rsid w:val="003335A3"/>
    <w:rsid w:val="00360D99"/>
    <w:rsid w:val="004A1F68"/>
    <w:rsid w:val="005E5A21"/>
    <w:rsid w:val="006A7F1C"/>
    <w:rsid w:val="008123E8"/>
    <w:rsid w:val="00845065"/>
    <w:rsid w:val="008D635D"/>
    <w:rsid w:val="00AA5E9E"/>
    <w:rsid w:val="00B6529E"/>
    <w:rsid w:val="00D93650"/>
    <w:rsid w:val="00E50EE9"/>
    <w:rsid w:val="4EC5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976</Words>
  <Characters>5564</Characters>
  <Lines>46</Lines>
  <Paragraphs>13</Paragraphs>
  <TotalTime>0</TotalTime>
  <ScaleCrop>false</ScaleCrop>
  <LinksUpToDate>false</LinksUpToDate>
  <CharactersWithSpaces>6527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2019-08-21T14:07:00Z</dcterms:created>
  <dc:creator>单 李</dc:creator>
  <cp:lastModifiedBy>首席执行官</cp:lastModifiedBy>
  <dcterms:modified xsi:type="dcterms:W3CDTF">2019-08-22T14:08:11Z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