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.辨肿：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热肿：肿而色红，皮薄光泽。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焮热疼痛，肿势急剧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寒肿：肿而不硬。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皮色不泽，苍白或紫暗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。皮肤清冷常伴有酸痛，得暖则舒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风肿：发病急骤，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漫肿宣浮，或游走不定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，不红微热，轻微疼痛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湿肿：皮肉重垂胀急，深按凹陷，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如烂棉不起，浅则光亮如水疱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，破流黄水，浸淫皮肤（水）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痰肿：肿势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软如棉，或硬如馒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，大小不一形态各异，无处不生，不红不热，皮色不变（无水）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气肿：皮紧内软，按之凹险。放手复原，不红不熟。随喜怒消长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瘀血肿：肿而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胀急，色初暗褐。后转青紫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。逐渐变黄室消退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脓肿：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肿势高突，焮红灼热，剧烈跳痛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，按之应指。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疖.特征：3厘米，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跟脚浅，属阳证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蝼蛄疖：儿童头部，头皮窜空（十字切开，彻底清疮，加压垫棉）。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疔（急性化脓性淋巴结炎）特征：3-6厘米，跟脚深且硬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颜面部疔疮——易走黄（脓毒血症、败血症）——病机：火毒炽盛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蛇眼疔：甲沟炎——侧切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蛇腹疔：指腹炎——侧切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蛇头疔：指头炎——侧切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托盘疔：手掌化脓——沿着掌横纹切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乳房疾病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乳癖（乳腺良性增生）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辨证：肝郁痰凝证——随喜怒变化——逍遥蒌贝散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冲任失调证——腰酸——二仙汤合四物汤（冲任二仙）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乳核（乳腺纤维腺瘤，良性肿瘤）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皮肤及性传播疾病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头癣：白秃疮（白癣）①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灰白鳞屑②脆易断，参差不齐③无后遗症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肥疮（黄癣）①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黄癣痂②鼠尿臭③有疤痕，永久性脱发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手足癣——鹅掌风：手癣 ；脚湿气：足癣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体癣（圆癣、阴癣、股癣）——钱币状，圆形或多环形、边界清楚、中心消退、外围扩张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花斑癣（汗斑、紫白癜风）——夏发冬愈、多汗体质青壮年，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褐色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治疗：白秃疮、肥疮——拔发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皮损特点：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对称分布，多形损害，剧烈瘙痒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湿热蕴肤证（急性：湿热）——龙胆泻肝汤合萆薢渗湿汤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脾虚湿蕴证（慢性：湿、脾虚）——除湿胃苓汤或参苓白术散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血虚风燥证（血虚）——当归饮子或四物消风饮（干燥：当归饮子）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接触性皮炎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风热蕴肤证——消风散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湿热毒蕴证——龙胆泻肝汤合化斑解毒汤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血虚风燥证——当归饮子合消风散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瘾疹（荨麻疹）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风团，全身，无点（虫咬：有点，局部）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风寒束表证（苔薄白，脉浮紧）——麻黄桂枝各半汤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风热犯表证（舌苔薄黄，脉浮数）——消风散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胃肠湿热证（苔黄腻，脉滑数）——防风通圣散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血虚风燥证（干）——当归饮子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牛皮癣（神经性皮炎）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皮损特点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：肥厚，皮沟加深，皮嵴隆起，易苔藓样变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肝郁化火证——龙胆泻肝汤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风湿蕴肤证——消风散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血虚风燥证——当归饮子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白疕（银屑病）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皮损特点：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银白色鳞，薄膜现象，点状出血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血热内蕴证（鲜红）——犀角地黄汤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血虚风燥证（干）——当归饮子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气血瘀滞证（瘀斑）——桃红四物汤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湿毒蕴阻证（脓疱+湿）——萆薢渗湿汤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火毒炽盛证（脓疱+热）——清瘟败毒饮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梅毒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临床表现：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一期：疳疮，硬下疳（生殖器，疮边缘硬，不痛），发生于不洁性交后2-4周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二期：杨梅疮（全身，梅花样，热入血分），感染后7-10周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三期：杨梅结毒（多个脏腑）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治疗首选：青霉素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肛门直肠疾病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内痔：坠胀、便血、肿块脱出，截石位3、7、11点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外痔：坠胀、疼痛、异物感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辨证：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（一期）风伤肠络证——凉血地黄汤或槐花散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（二期）湿热下注证——脏连丸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（三期）脾虚气陷证——补中益气汤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（四期）气滞血瘀证——止痛如神汤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息肉痔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辨病：①鲜红色②便后出血③肿物蒂小质嫩。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和内痔区别：直肠息肉——鲜红。内痔——紫暗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肛裂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肛门周期性疼痛，出血，便秘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治疗：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扩肛法——早期肛裂；纵切横缝法——陈旧性肛裂伴有肛管狭窄者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脱肛（肛门直肠脱垂）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分度：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一度脱垂：长3～5cm，直肠粘膜脱出（环形）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二度脱垂：长5～1Ocm，直肠全层脱出（圆锥）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三度脱垂：长10cm以上，直肠、乙状结肠一段脱出（圆柱）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烧伤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分度：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一度红斑，烧灼感，二度水疱，三度焦痂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 xml:space="preserve">        浅Ⅱ度创面红润，疼痛明显；深Ⅱ度红白相间，痛觉迟钝，不疼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2.面积计算：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①双手——5％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②头、面、颈——9％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③双上肢——2×9％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④躯干（前后包括外阴）——3×9％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②+③+④=6×9％=54%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⑤双下肢（包括臀）——5×9％+1％=46％。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②+③+④+⑤=54%+46％=100%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10.月经病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月经先期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肾气虚：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腰膝酸软、头晕耳鸣—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固阴煎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、归肾丸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阳盛血热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：经色深红，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心烦、面红口干、苔黄脉数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清经汤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月经后期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血寒：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实寒—《妇人大全良方》温经汤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虚寒—《金匮要略》温经汤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月经先后不定期  提前或延后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天以上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肾虚：头晕耳鸣、腰膝酸软—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固阴煎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（亦用于月经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先期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—肾气虚证）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月经过少：周期正常，量&lt;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20 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痰湿：形体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肥胖、胸闷呕恶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—苍附导痰丸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经间期出血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湿热证：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色红、质粘腻、平时带下色红、纳呆腹胀—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清肝止淋汤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崩漏   崩—暴下不止    漏—淋漓不尽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治疗原则：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塞流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（止血）、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澄源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（求因治本）、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复旧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（调理善后）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痛经：经期或前后，出现周期小腹疼痛，痛引腰骶。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气滞血瘀：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胀痛，舌紫暗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—膈下逐瘀汤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湿热瘀阻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：苔黄腻，脉滑数—清热调血汤或银甲丸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经行乳房胀痛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肝气郁结：逍遥散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肝肾亏虚：一贯煎或滋水清肝饮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胃虚痰滞：四物汤合二陈汤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经行头痛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肝火证：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羚角钩藤汤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（内科：天麻钩藤饮）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经行身痛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血虚证：当归补血汤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血瘀证：趁痛散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经行浮肿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气滞血瘀：八物汤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经行风疹块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血虚证：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当归饮子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经行情志异常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心血不足：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甘麦大枣汤合养心汤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痰火上扰：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生铁落饮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经断复来    绝经妇女停经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年再次出现出血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脾虚肝郁：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气短懒言、神疲乏力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、胁肋胀痛—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安老汤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绝经妇女骨质疏松症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脾肾两虚：大补元煎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11.带下病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带下过多（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虚、热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脾虚证：如涕如唾、绵绵不断、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纳少便溏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、四肢倦怠—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完带汤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1200" w:firstLineChars="5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脾虚湿蕴化热—易黄汤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湿热下注：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带下如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豆腐渣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止带方（没有脾虚）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带下过少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血枯瘀阻：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肌肤甲错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—小营煎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12.妊娠病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发病机理：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阴血虚，脾肾虚，冲气上逆，气滞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妊娠恶阻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肝胃不和：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呕吐酸水苦水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—橘皮竹茹汤/苏叶黄连汤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异位妊娠（宫外孕）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着床正常位置在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子宫体腔，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异位妊娠以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输卵管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妊娠最多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胎漏、胎动不安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鉴别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腰酸、腹痛、小腹下坠、伴有阴道出血—胎动不安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否则为—胎漏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气血虚弱：面色晄白、心悸气短—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胎元饮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堕胎、小产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周以内为堕胎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12～28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周为小产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滑胎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肾虚：肾气不足：尺脉沉弱—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补肾固冲丸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脾肾虚弱：纳呆便溏、腰膝酸软—安奠二天汤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血瘀：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舌暗、有瘀斑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—桂枝茯苓丸合寿胎丸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胎萎不长（妊娠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4-5个月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后，腹形和宫体增大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小于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正常月份）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血寒宫冷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形寒怕冷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、脉沉迟滑—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长胎白术散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13.产后三急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：呕吐、盗汗、泄泻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产后三审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：小腹痛与不通、大便通与不通、乳汁行与不行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产后三禁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：禁大汗、禁峻下、禁通利小便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14产后病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产后发热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产褥期（产后6-8周），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高热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外感：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荆穗四物汤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产后腹痛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气血两虚：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肠宁汤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或当归生姜羊肉汤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血瘀（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儿枕痛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）：生化汤或散结定痛汤或补血定痛汤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产后身痛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血虚证：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黄芪桂枝五物汤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血瘀证：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身痛逐瘀汤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缺乳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气血虚弱：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通乳丹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肝气郁滞：下乳涌泉散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痰浊阻滞：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苍附导痰丸合漏芦散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产后抑郁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瘀血内阻：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调经散或芎归泻心汤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产后小便不通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血瘀证：加味四物汤或小蓟饮子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产后小便淋痛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湿热蕴结：加味五淋散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肝经郁热：沉香散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15.妇科杂病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癥瘕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气滞血瘀：小腹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胀痛、舌暗有瘀点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—香棱丸或大黄蛰虫丸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不孕症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原发性不孕，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“全不产”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，继发性不孕，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“断续”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肾虚：肾气虚：腰膝酸软、精神疲倦、小便清长—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毓麟珠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肾阳虚：性欲淡漠、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小腹冷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、夜尿多—温胞饮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肾阴虚：形体消瘦、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五心烦热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、失眠多梦、脉细数—养精种玉汤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肝气郁结：经前烦躁易怒、精神抑郁—开郁种玉汤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瘀滞胞宫：舌暗、有瘀点—少腹逐瘀汤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痰湿内阻：胸闷泛恶、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舌淡胖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—苍附导痰丸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阴挺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也称“阴脱”“阴菌”、“阴痔”、“产肠不收”“葫芦颓”。本病相类于西医的“子官脱垂”。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I度   轻型:宫颈外口距处女膜缘&lt;4em,未达处女膜缘。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重型:宫颈已达处女膜缘，阴道口可见子宫颈。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II度  轻型:宫颈脱 出阴道口，官体仍在阴道内。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重型:部分宫体脱出阴道口。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III度  官颈与宫体全部脱出阴道口外。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年龄分期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7个期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胎儿期：从受孕到分娩，早期12周易流产、先天畸形，晚期开始长胖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新生儿期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：出生，脐带结扎～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28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天，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发病率、死亡率高；保暖、喂养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婴儿期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：28天～1岁；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生长发育迅速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幼儿期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：1岁～3岁；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营养紊乱性疾病，意外伤害多见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学龄前期：3-6岁，易发生意外伤害，性格发育关键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学龄期：6-12岁，防止近视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青春期：人生的第二个生长发育高峰，叛逆、心理问题突出、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身高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：反映骨骼发育。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2～12岁计算公式：年龄×7cm+70cm（2岁以后有公式、年龄乘7加70）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体重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：反映营养状况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2～12岁计算公式：年龄×2kg+8kg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生理、病因、病理特点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1.生理特点：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脏腑娇嫩，形气未充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——“稚阴稚阳”，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肺脾肾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三脏不足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65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生机蓬勃，发育迅速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——“纯阳之体”，朝阳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2.病理特点：发病容易，传变迅速；脏腑清灵，易趋康复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新生儿疾病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胎黄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病理性：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胆红素＞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221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sym w:font="Symbol" w:char="F06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mmol/L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出现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早（24h内）、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发展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快、持续不退、退而复现、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程度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湿热薰蒸：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色鲜明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、苔黄腻—茵陈蒿汤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寒湿阻滞：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色晦暗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、苔白腻—茵陈理中汤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气滞血瘀：色暗、右胁下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肿块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、舌瘀点—血府逐瘀汤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肺系疾病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感冒 （寒荆热银暑新加）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风寒感冒：发热轻、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恶寒重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、无汗、脉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浮紧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、指纹浮红—荆防败毒散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风热感冒：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咽痛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浮数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、指纹浮紫—银翘散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暑邪感冒：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身重困倦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黄腻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、指纹紫滞—新加香薷饮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时邪感冒：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起病急骤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、全身症状重、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高热、咽痛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—银翘散合普济消毒饮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重点：兼证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咳嗽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风寒：脉浮紧、指纹浮红—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金沸草散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风热：痰黄稠、咽痛、脉浮数、指纹浮紫—桑菊饮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风燥：干咳、痰少、鼻燥咽干—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清燥救肺汤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、桑杏汤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痰热：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痰色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黄粘稠、发热口渴、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热象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—清金化痰汤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痰湿：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痰多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壅盛、胸闷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纳呆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—二陈汤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气虚：气短懒言—六君子汤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阴虚：干咳无痰、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舌红少苔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—沙参麦冬汤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肺炎喘嗽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热、咳、痰、喘、煽=肺炎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风寒郁肺：热咳痰喘、呼吸气急+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恶寒发热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、脉浮紧—华盖散（风寒，盖住）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风热郁肺：热咳痰喘、呼吸气急+发热恶风、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痰多黄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、脉浮数—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麻杏石甘汤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痰热闭肺：热咳痰喘、呼吸气急+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痰重、喉间痰鸣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麻杏石甘汤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+葶苈大枣泻肺汤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毒热闭肺：热咳痰喘、呼吸气急+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热重、鼻翼煽动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、口渴引饮—黄连解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汤+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麻杏石甘汤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阴虚肺热：咳+手足心热、盗汗、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舌红少苔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—沙参麦冬汤（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咳嗽的阴虚证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脾肺气虚：久咳+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多汗、易感冒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—人参五味子汤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心阳虚衰：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面色苍白、唇指紫绀、四肢不温—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参附龙骨牡蛎汤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邪陷心肝：神昏抽搐、指纹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透关射甲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—羚角钩藤汤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哮喘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风寒束肺：喘、鸣+痰清稀色白有泡沫—小青龙汤+三子养亲汤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痰热阻肺：喘、鸣+痰黏色黄—麻杏石甘汤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+苏葶丸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外寒内热：喘、鸣+外寒 鼻塞流涕+内热 面赤、口干—大青龙汤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肺实肾虚：喘促胸满、动则喘甚、神疲倦怠—都气丸+射干麻黄汤（肾虚）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脾肺气虚—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玉屏风合人参五味子汤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脾肾阳虚—形寒肢冷、腰膝酸软—金匮肾气丸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肺肾阴虚—干咳、盗汗、消瘦、潮热—麦味地黄丸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脾系病证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泄泻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湿热泻：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泻下急迫、臭、苔黄腻—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葛根芩连汤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风寒泻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泄泻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/>
        </w:rPr>
        <w:t>清稀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便有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泡沫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、恶寒发热—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藿香正气散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脾虚泻：食后作泻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/>
        </w:rPr>
        <w:t>脾虚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—参苓白术散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脾肾阳虚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久泻、完谷不化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、形寒肢冷—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附子理中丸+四神丸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厌食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脾失健运：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纳差，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/>
        </w:rPr>
        <w:t>多食则脘腹胀满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不换金正气散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脾胃阴虚：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/>
        </w:rPr>
        <w:t>食少饮多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益胃汤、养胃增液汤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积滞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内伤饮食、不思乳食+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腹部胀满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鉴别厌食与积滞：积滞有伤食吃多、不思进食、有腹满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疳证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疳气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（正虚不著）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：形体消瘦、不思饮食、急躁易怒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，大便干稀不调，脉细有力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资生健脾丸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疳积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（虚中夹实）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：明显消瘦、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肚腹膨胀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青筋暴露、发结如穗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肥儿丸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干疳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（津液消亡）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极度消瘦，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皮包骨头—八珍汤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兼证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65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疳肿胀—防己黄芪汤、五苓散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65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眼疳—石斛夜光丸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65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口疳—泻心导赤散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心肝病证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汗证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肺卫不固：自汗、头颈肩背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/>
        </w:rPr>
        <w:t>局部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汗出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易患感冒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—玉屏风散合牡蛎散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营卫失调：自汗、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汗出遍身而抚之不温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黄芪桂枝五物汤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气阴亏虚：盗汗、手足心热—生脉散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湿热迫蒸：热汗、黄汗—泻黄散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病毒性心肌炎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风热犯心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（邪毒犯心）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：胸闷心悸+表证—银翘散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湿热侵心：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腹痛泄泻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+舌红苔黄腻—葛根芩连汤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痰瘀阻络：刺痛、舌暗苔腻—瓜蒌薤白半夏汤合失笑散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气阴两虚：少气懒言、神疲倦怠—炙甘草汤合生脉散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心阳亏虚：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心悸，怔忡，神疲乏力，畏寒肢冷—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桂枝甘草龙牡汤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惊风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（急惊风）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四证：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痰热惊风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八候：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搐搦掣颤 反引窜视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风热动风：发热，神昏抽搐，脉浮数—银翘散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气营两燔：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壮热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多汗，口渴便秘，烦躁—清瘟败毒饮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邪陷心肝：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两目上视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，神昏抽搐—羚角钩藤汤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湿热疫毒：大便粘腻脓血—黄连解毒汤合白头翁汤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惊恐伤风：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暴受惊恐后警惕不安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，夜间惊啼—琥珀抱龙丸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肾系疾病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水肿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肾小球肾炎：有前驱感染史，浮肿少尿，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血尿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，高血压。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肾病综合征：水肿，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大量蛋白尿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（尿蛋白定性+++以上，24小时尿蛋白≥50mg/kg）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   低蛋白血症（＜30g/l），高脂血症（＞5.7mmol/l）。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常证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风水相搏：水肿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从眼睑开始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+表证—麻黄连翘赤小豆汤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湿热内侵：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疮毒感染史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—五味消毒饮合五皮饮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肺脾气虚：乏力气短—参苓白术散合玉屏风散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脾肾阳虚：畏寒肢冷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，小便量少，大便溏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—真武汤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气阴两虚：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咽干口燥，舌红苔少—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六味地黄丸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变证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传染病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麻疹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病因：麻疹时邪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年龄：6月—6岁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过程：发热—出疹—消退、糠麸脱屑、色素沉着   病位：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 xml:space="preserve">肺脾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标志：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两颊黏膜灰白色小点，累累如麻，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颊粘膜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麻疹粘膜斑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治疗：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以透为顺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、以清为要。麻不厌透、麻喜清凉。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65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邪犯肺卫（初热期）：外感表证+麻疹粘膜斑—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65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邪入肺胃（出疹期）：热盛疹出+舌红苔黄—清解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邪毒闭肺：咳嗽、痰、喘—麻杏石甘汤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邪陷心肝：高热、烦躁、神昏、抽搐—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羚角钩藤汤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奶麻（幼儿急疹）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特点：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热退疹出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过程：发热3-4天——热退疹出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年龄：幼儿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季节：冬春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邪郁肌表：高热3-4天—银翘散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毒透肌肤：热退疹出—银翘散+养阴清肺汤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风疹（风痧）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病因：风疹时邪/风痧时邪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特点：全身症状轻——像风一样来，像风一样走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 xml:space="preserve">      耳后淋巴结肿大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枕后淋巴结肿大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年龄：5岁以下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季节：冬春季节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风疹病毒通过胎盘—导致畸形、流产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水痘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四世同堂—分批出现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皮疹、丘疹、疱疹、结痂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年龄：6-9岁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季节：冬春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痄腮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季节：冬春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年龄：3岁以上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病因：风温邪毒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表现：发热、腮部肿痛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鉴别：发颐化脓、痄腮红肿不化脓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邪犯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少阳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：发热、腮部肿痛+脉浮表证—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柴胡葛根汤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、银翘散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65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邪陷心肝：清瘟败毒饮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丹痧、烂喉痧、猩红热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表现：发热、咽喉肿痛、猩红色皮疹、疹后脱屑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、四肢大片脱皮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年龄：2-8岁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季节：冬春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病因：猩红热时邪     病位：肺胃二经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邪侵肺卫：咽喉肿痛+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风热重证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、初起皮疹、皮肤潮红、隐约红点、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状如锦文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—解肌透痧汤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毒炽气营：咽喉肿痛+皮疹密布、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杨梅舌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—凉营清气汤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其他疾病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紫癜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风热伤络：紫癜色鲜红，脉浮数—连翘败毒散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血热妄行：皮肤出现瘀点瘀斑，心烦口渴，脉数有力—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犀角地黄汤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25.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病原体的致病能力相关因素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侵袭力、毒力、数量、变异性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26.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甲类传染病：鼠疫、霍乱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 xml:space="preserve"> 乙类传染病按甲类报告及管理：非典、禽流感、肺炭疽、脊髓灰质炎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病毒性肝炎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病原学、流行病学（乙肝：DNA，其余传染病为 RNA）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急性黄疸型肝炎（甲戊）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①黄疸前期：消化道症状及乏力最常见，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②黄疸期：肝细胞型黄疸表现。肝大，部分轻度脾大。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重型肝炎：PTA ≤ 40%为肝细胞大量坏死的肯定界限，为重型肝炎诊断及判断预后的重要指标。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体征：肝浊音界缩小、腹水征阳性、高度黄疸，并发出血倾向。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检测项目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临床意义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HBsAg (表面抗原)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感染HBV,见于HBV携带者或乙肝患者,无传染性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抗-HBs (表面抗体)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注射过乙肝疫苗或曾感染过HBV,目前HBV已被清除者,为保护性抗体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HBeAg (e抗原)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有HBV (活跃)复制,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传染性强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抗-HBe (e抗体)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HBV大部分被清除或抑制,传染性降低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抗-HBc (核心抗体)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曾经或正在感染HBV (感染过),是诊断急性乙肝和判断病毒复制的重要指标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HBcAg(核心抗原)常规方法检测不出,不作为一般检查项目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HBV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①HBsAg表面抗原：最早出现,是现症感染标志之一。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②抗-HBs表面抗体：是感染HBV后机体产生的唯一保护性抗体。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③HBeAge抗原：是病毒复制活跃、传染性强的标志。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④抗-Hbee 抗体：病毒复制减少或终止,传染性减弱。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⑤抗-HBc核心抗体：现症感染或既往感染。(感染过)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HBV DNA：HBV存在和复制最可靠直接证据,可反映传染性强弱。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HbcAg核心抗原：传染性强, HBV复制活跃。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30.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人感染高致病性禽流感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途径：呼吸道传播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机制：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透明膜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ARDS（进行性呼吸衰竭）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检查：病毒分离、白肺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传染性非典型性肺炎（助理不考）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（4）机制：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透明膜、免疫器官损伤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（5）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发热——首发主要症状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，呼吸衰竭，无上呼吸道卡他（感冒）症状；肺部体征不明显。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艾滋病——人类免疫缺陷病毒（HIV）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表现：急性感染期感冒3无症状感染期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①卡氏肺孢子菌感染——最常见的感染、最主要死因。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流行性出血热（肾综合征出血热）——汉坦病毒（布尼亚病毒种）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鼠类为主要传染源。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（人不是主要传染源）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机制：损害血管内皮细胞—造成小血管通透性增加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临床特征（三大主证）：发热、出血、肾损害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五期：发热期——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三痛：头痛、腰痛、眼眶痛。三红：颜面、颈、胸等部位潮红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休克期：低血容量休克（热退病重）；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少尿期：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24小时尿量&lt;400ml 为少尿；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多尿期：电解质紊乱高峰再休克；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狂犬病（助理不考）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传染源：狂犬病毒（科拉沙病毒），带狂犬病毒的动物，人不是传染源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途径：接触传播（咬伤）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机制：侵犯脑脊液实质，潜伏期可10年以上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表现：前驱期：精神敏感—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咽喉紧缩感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  兴奋期：极度兴奋恐惧、恐水、恐风引起痉挛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  麻痹期：呼吸麻痹，循环衰竭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流行性乙型脑炎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病源：虫媒黄病毒，猪（主要）、人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机制：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脑实质病变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37.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初期—头痛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极期—高热、抽搐、呼吸衰竭，脑膜刺激征、意识障碍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急重型（暴发型）—脑疝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流行性脑脊髓膜炎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病源：脑膜奈瑟菌，人(尤其带菌者)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早期感染部位：鼻咽部；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内毒素—引起血管内皮损害肿胀坏死，侵犯软脑膜—颅底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表现：普通型：前驱期（感冒）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 xml:space="preserve">败血症期—发热、皮肤瘀斑瘀点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39.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鉴别：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流脑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脑膜炎球菌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呼吸道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带菌者、患者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冬、春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瘀点瘀斑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（混着）细胞多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乙脑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乙脑病毒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蚊虫叮咬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猪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夏、秋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呼吸衰竭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（清稀）细胞少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伤寒（玫瑰留情肝脾大，血培肥大喹诺杀。）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病源：沙门菌，人（尤其极期患者）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途径：粪口途径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机制：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内毒素，全身单核—吞噬细胞炎性增生，回肠下段，可有二次菌血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表现：初期：发热，胃肠症状，可便秘可腹泻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极期（2：伤寒面容，相对缓脉，玫瑰疹，稽留热，易出血穿孔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.细菌性痢疾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机制：侵袭力致病，内毒素-急性弥漫性纤维蛋白渗出，乙状结肠和直肠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粘液脓血便，里急后重，左下腹为主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中毒型菌痢：休克型（酸中毒），脑型（呼吸衰竭）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霍乱（甲类传染病）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机制：外毒素（霍乱肠毒素）-小肠黏膜分泌增强大量分泌水电解质小肠上段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米泔水样便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（本病一般不发热不腹痛）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泻吐期—先泻后吐（常为喷射状）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脱水期—循环衰竭、电解质紊乱（酸中毒低血钾）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肾衰竭，为最严重并发症及常见死因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消毒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灭菌法：可以杀灭包括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细菌芽孢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的一切微生物（甲醛、戊二醛、环氧乙烷）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高效消毒法：能杀灭一切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细菌繁殖体、病毒、真菌及其孢子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，并对细菌芽孢有显著杀灭作用。（臭氧、含氯消毒液、过氧化氢）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中效消毒法：能杀灭除细菌芽孢以外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各种微生物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（醇类、碘类、酚类消毒剂）只能消灭细菌繁殖体、部分真菌和亲脂性病毒。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45.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医院感染标准：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无明确潜伏期的感染，规定入院48小时后发生的感染为医院感染；有明确潜伏期者则为自入院时起超过该平均（或常见）潜伏期后发生的感染。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传染源非人或人不是主要传染源：禽流感、狂犬病、出血热、乙脑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呼吸道传播：流脑、出血热、SARS、流感、禽流感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分期：出血热、伤寒、乙脑、流脑、AIDS、霍乱、狂犬病、（SARS）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分型：菌痢、流脑、乙肝、伤寒、乙脑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休克：出血热、流脑、菌痢、霍乱、狂犬病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1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7ED0"/>
    <w:multiLevelType w:val="singleLevel"/>
    <w:tmpl w:val="162F7ED0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1D57"/>
    <w:rsid w:val="135F0E20"/>
    <w:rsid w:val="13C914F2"/>
    <w:rsid w:val="141F76DC"/>
    <w:rsid w:val="3C004B9B"/>
    <w:rsid w:val="4F446E1A"/>
    <w:rsid w:val="60A34067"/>
    <w:rsid w:val="66676E7F"/>
    <w:rsid w:val="7F1C648D"/>
    <w:rsid w:val="7FA6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2019-08-21T09:21:00Z</dcterms:created>
  <dc:creator>Administrator</dc:creator>
  <cp:lastModifiedBy>首席执行官</cp:lastModifiedBy>
  <dcterms:modified xsi:type="dcterms:W3CDTF">2019-08-24T03:56:19Z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