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BCA82" w14:textId="415091D6" w:rsidR="00FB0EB8" w:rsidRPr="00DA5511" w:rsidRDefault="00FB0EB8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B94B186" w14:textId="77777777" w:rsidR="00FB0EB8" w:rsidRDefault="00FB0EB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526B226B" w14:textId="77777777" w:rsidR="00FB0EB8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 w:rsidR="0008793D"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中医/中西医专业</w:t>
      </w:r>
    </w:p>
    <w:p w14:paraId="73143A4F" w14:textId="0212C021" w:rsidR="0008793D" w:rsidRDefault="004F0927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针灸学</w:t>
      </w:r>
      <w:r w:rsidR="0008793D">
        <w:rPr>
          <w:rFonts w:ascii="微软雅黑" w:eastAsia="微软雅黑" w:hAnsi="微软雅黑" w:cs="微软雅黑" w:hint="eastAsia"/>
          <w:b/>
          <w:bCs/>
          <w:sz w:val="48"/>
          <w:szCs w:val="48"/>
        </w:rPr>
        <w:t>1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797368B9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 w:rsidR="004F0927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4F0927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92C3A9C" w14:textId="77777777" w:rsidR="00FB0EB8" w:rsidRDefault="00FB0EB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0D149A9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803D42E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395F7E12" w14:textId="40EFC92F" w:rsidR="00FB3D97" w:rsidRDefault="00FB3D97" w:rsidP="00FB3D97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E321B3A" w14:textId="77777777" w:rsidR="003B21D3" w:rsidRDefault="003B21D3" w:rsidP="00FB3D97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</w:p>
    <w:p w14:paraId="5E807908" w14:textId="2BB0D170" w:rsidR="00611D13" w:rsidRPr="00FB3D97" w:rsidRDefault="00611D13" w:rsidP="00FB3D97">
      <w:pPr>
        <w:ind w:firstLineChars="1400" w:firstLine="3360"/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针灸学</w:t>
      </w:r>
    </w:p>
    <w:p w14:paraId="045CF53F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必考点一经脉十二</w:t>
      </w:r>
    </w:p>
    <w:p w14:paraId="7D3930D3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必考点二、奇经八脉</w:t>
      </w:r>
    </w:p>
    <w:p w14:paraId="1612FEAC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必考点三、渝穴的主治特点和规律</w:t>
      </w:r>
    </w:p>
    <w:p w14:paraId="71C0D53D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必考点四、特定穴</w:t>
      </w:r>
    </w:p>
    <w:p w14:paraId="0DC16D50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必考点五、骨度分寸</w:t>
      </w:r>
    </w:p>
    <w:p w14:paraId="508B5C1F" w14:textId="3EB281E0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必考点六、十四经腧穴</w:t>
      </w:r>
    </w:p>
    <w:p w14:paraId="0D59E4BC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必考点七、治疗的主穴</w:t>
      </w:r>
    </w:p>
    <w:p w14:paraId="78A2D0E9" w14:textId="4CA8C11C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必考点八、治疗的配穴</w:t>
      </w:r>
    </w:p>
    <w:p w14:paraId="11C3283B" w14:textId="7F100B49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1DF9887E" w14:textId="0D60B09D" w:rsidR="00E91FD7" w:rsidRPr="00FB3D97" w:rsidRDefault="00E91FD7" w:rsidP="00E91FD7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第一章 经络系统</w:t>
      </w:r>
    </w:p>
    <w:p w14:paraId="092A7385" w14:textId="0CAF09F9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drawing>
          <wp:inline distT="0" distB="0" distL="0" distR="0" wp14:anchorId="321E4F87" wp14:editId="4FDDBF1D">
            <wp:extent cx="5232669" cy="1816193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18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475B" w14:textId="08001BB2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07332089" w14:textId="341D72DA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8CBF613" wp14:editId="2A8C8ED9">
            <wp:extent cx="5274310" cy="24739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3A59" w14:textId="28D467D6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0938C6DB" w14:textId="182E8A09" w:rsidR="00E91FD7" w:rsidRPr="00FB3D97" w:rsidRDefault="00E91FD7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第二节 十二经脉</w:t>
      </w:r>
    </w:p>
    <w:p w14:paraId="3F888713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1、考点一:十二经脉名称</w:t>
      </w:r>
    </w:p>
    <w:p w14:paraId="296E277C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2、考点二:分布规律</w:t>
      </w:r>
    </w:p>
    <w:p w14:paraId="01ED83DC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3、考点三:络属表里关系</w:t>
      </w:r>
    </w:p>
    <w:p w14:paraId="0FE85129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4、考点四:与脏腑器官的联络</w:t>
      </w:r>
    </w:p>
    <w:p w14:paraId="5E7E5B40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5、考点五:十二经脉循行走向与交接规律</w:t>
      </w:r>
    </w:p>
    <w:p w14:paraId="4C7239AF" w14:textId="7F251FA4" w:rsidR="00E91FD7" w:rsidRPr="00FB3D97" w:rsidRDefault="00E91FD7" w:rsidP="00E91FD7">
      <w:pPr>
        <w:pStyle w:val="a6"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考点六:气血循环流注</w:t>
      </w:r>
    </w:p>
    <w:p w14:paraId="14A88E52" w14:textId="77777777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AAE0040" w14:textId="3244CE3B" w:rsidR="00E91FD7" w:rsidRPr="00FB3D97" w:rsidRDefault="00E91FD7" w:rsidP="00E91FD7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一，十二经脉气血循环流注</w:t>
      </w:r>
    </w:p>
    <w:p w14:paraId="49E99740" w14:textId="335B8F60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口诀；</w:t>
      </w:r>
    </w:p>
    <w:p w14:paraId="5A98135A" w14:textId="535EE354" w:rsidR="00E91FD7" w:rsidRPr="00FB3D97" w:rsidRDefault="00E91FD7" w:rsidP="00E91FD7">
      <w:pPr>
        <w:jc w:val="left"/>
        <w:rPr>
          <w:rFonts w:ascii="微软雅黑" w:eastAsia="微软雅黑" w:hAnsi="微软雅黑" w:cs="Times New Roman"/>
          <w:bCs/>
          <w:kern w:val="0"/>
          <w:sz w:val="32"/>
          <w:szCs w:val="32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32"/>
          <w:szCs w:val="32"/>
          <w:highlight w:val="yellow"/>
        </w:rPr>
        <w:t>肺大胃脾心小肠 膀肾包焦胆肝藏</w:t>
      </w:r>
    </w:p>
    <w:p w14:paraId="0939F1A2" w14:textId="7C6E137C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10B4AFD7" w14:textId="5C94D83F" w:rsidR="00F849BC" w:rsidRPr="00FB3D97" w:rsidRDefault="00F849BC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二、十二经脉名称</w:t>
      </w:r>
    </w:p>
    <w:p w14:paraId="0F9666EC" w14:textId="77777777" w:rsidR="00F849BC" w:rsidRPr="00FB3D97" w:rsidRDefault="00F849BC" w:rsidP="00F849B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十二经脉名称是根据手足、阴阳、脏腑来命名的。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脏阴﹔腑阳。</w:t>
      </w:r>
    </w:p>
    <w:p w14:paraId="5538D4C9" w14:textId="7DAED536" w:rsidR="00F849BC" w:rsidRPr="00FB3D97" w:rsidRDefault="00F849BC" w:rsidP="00F849B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经气的盛强排列的:阴为太阴、少阴、厥阴，阳为阳明、太阳、少阳</w:t>
      </w:r>
    </w:p>
    <w:p w14:paraId="4920B269" w14:textId="16298D7D" w:rsidR="00611D13" w:rsidRPr="00FB3D97" w:rsidRDefault="00F849B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54D85C8F" wp14:editId="0B63CD44">
            <wp:extent cx="5264421" cy="17145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17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9B47" w14:textId="13C2E171" w:rsidR="00F849BC" w:rsidRPr="00FB3D97" w:rsidRDefault="00F849B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三、表里关系，络属关系</w:t>
      </w:r>
    </w:p>
    <w:p w14:paraId="364F7901" w14:textId="2FFB5204" w:rsidR="00F849BC" w:rsidRPr="00FB3D97" w:rsidRDefault="00F849B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肺大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 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胃脾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心小肠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 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膀肾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包焦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胆肝</w:t>
      </w:r>
    </w:p>
    <w:p w14:paraId="10C26176" w14:textId="767F6BD0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6980A049" w14:textId="20F4F54A" w:rsidR="00440FA1" w:rsidRPr="00FB3D97" w:rsidRDefault="00440FA1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四、十二经脉的分布规律</w:t>
      </w:r>
    </w:p>
    <w:p w14:paraId="01637F37" w14:textId="6DE909C3" w:rsidR="00611D13" w:rsidRPr="00FB3D97" w:rsidRDefault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经气强弱：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强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        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中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           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弱</w:t>
      </w:r>
    </w:p>
    <w:p w14:paraId="1447B2CA" w14:textId="1BDE1165" w:rsidR="00440FA1" w:rsidRPr="00FB3D97" w:rsidRDefault="00440FA1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     </w:t>
      </w:r>
      <w:r w:rsidRPr="00FB3D97">
        <w:rPr>
          <w:rFonts w:ascii="微软雅黑" w:eastAsia="微软雅黑" w:hAnsi="微软雅黑" w:cs="Times New Roman"/>
          <w:bCs/>
          <w:color w:val="FF0000"/>
          <w:kern w:val="0"/>
          <w:sz w:val="24"/>
        </w:rPr>
        <w:t xml:space="preserve"> 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太阴 阳明 </w:t>
      </w:r>
      <w:r w:rsidRPr="00FB3D97">
        <w:rPr>
          <w:rFonts w:ascii="微软雅黑" w:eastAsia="微软雅黑" w:hAnsi="微软雅黑" w:cs="Times New Roman"/>
          <w:bCs/>
          <w:color w:val="FF0000"/>
          <w:kern w:val="0"/>
          <w:sz w:val="24"/>
        </w:rPr>
        <w:t xml:space="preserve">  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少阴 太阳 </w:t>
      </w:r>
      <w:r w:rsidRPr="00FB3D97">
        <w:rPr>
          <w:rFonts w:ascii="微软雅黑" w:eastAsia="微软雅黑" w:hAnsi="微软雅黑" w:cs="Times New Roman"/>
          <w:bCs/>
          <w:color w:val="FF0000"/>
          <w:kern w:val="0"/>
          <w:sz w:val="24"/>
        </w:rPr>
        <w:t xml:space="preserve">     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厥阴 少阳</w:t>
      </w:r>
    </w:p>
    <w:p w14:paraId="6EEEACD8" w14:textId="20287F05" w:rsidR="00440FA1" w:rsidRPr="00FB3D97" w:rsidRDefault="00440FA1">
      <w:pPr>
        <w:jc w:val="left"/>
        <w:rPr>
          <w:rFonts w:ascii="微软雅黑" w:eastAsia="微软雅黑" w:hAnsi="微软雅黑" w:cs="Times New Roman"/>
          <w:bCs/>
          <w:color w:val="0070C0"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     </w:t>
      </w:r>
      <w:r w:rsidRPr="00FB3D97">
        <w:rPr>
          <w:rFonts w:ascii="微软雅黑" w:eastAsia="微软雅黑" w:hAnsi="微软雅黑" w:cs="Times New Roman" w:hint="eastAsia"/>
          <w:bCs/>
          <w:color w:val="0070C0"/>
          <w:kern w:val="0"/>
          <w:sz w:val="24"/>
        </w:rPr>
        <w:t xml:space="preserve">（前缘） </w:t>
      </w:r>
      <w:r w:rsidRPr="00FB3D97">
        <w:rPr>
          <w:rFonts w:ascii="微软雅黑" w:eastAsia="微软雅黑" w:hAnsi="微软雅黑" w:cs="Times New Roman"/>
          <w:bCs/>
          <w:color w:val="0070C0"/>
          <w:kern w:val="0"/>
          <w:sz w:val="24"/>
        </w:rPr>
        <w:t xml:space="preserve">     </w:t>
      </w:r>
      <w:r w:rsidRPr="00FB3D97">
        <w:rPr>
          <w:rFonts w:ascii="微软雅黑" w:eastAsia="微软雅黑" w:hAnsi="微软雅黑" w:cs="Times New Roman" w:hint="eastAsia"/>
          <w:bCs/>
          <w:color w:val="0070C0"/>
          <w:kern w:val="0"/>
          <w:sz w:val="24"/>
        </w:rPr>
        <w:t xml:space="preserve">（后缘） </w:t>
      </w:r>
      <w:r w:rsidRPr="00FB3D97">
        <w:rPr>
          <w:rFonts w:ascii="微软雅黑" w:eastAsia="微软雅黑" w:hAnsi="微软雅黑" w:cs="Times New Roman"/>
          <w:bCs/>
          <w:color w:val="0070C0"/>
          <w:kern w:val="0"/>
          <w:sz w:val="24"/>
        </w:rPr>
        <w:t xml:space="preserve">      </w:t>
      </w:r>
      <w:r w:rsidRPr="00FB3D97">
        <w:rPr>
          <w:rFonts w:ascii="微软雅黑" w:eastAsia="微软雅黑" w:hAnsi="微软雅黑" w:cs="Times New Roman" w:hint="eastAsia"/>
          <w:bCs/>
          <w:color w:val="0070C0"/>
          <w:kern w:val="0"/>
          <w:sz w:val="24"/>
        </w:rPr>
        <w:t>（中缘）</w:t>
      </w:r>
    </w:p>
    <w:p w14:paraId="4C9D9BFC" w14:textId="50A6FA60" w:rsidR="00440FA1" w:rsidRPr="00FB3D97" w:rsidRDefault="00440FA1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分布规律：最弱最小的在中间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（太厥少 </w:t>
      </w:r>
      <w:r w:rsidRPr="00FB3D97">
        <w:rPr>
          <w:rFonts w:ascii="微软雅黑" w:eastAsia="微软雅黑" w:hAnsi="微软雅黑" w:cs="Times New Roman"/>
          <w:bCs/>
          <w:color w:val="FF0000"/>
          <w:kern w:val="0"/>
          <w:sz w:val="24"/>
        </w:rPr>
        <w:t xml:space="preserve"> 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阳少太）</w:t>
      </w:r>
    </w:p>
    <w:p w14:paraId="30E01802" w14:textId="43E1E1BB" w:rsidR="00440FA1" w:rsidRPr="00FB3D97" w:rsidRDefault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特殊1、（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小女孩8岁不听话）</w:t>
      </w:r>
    </w:p>
    <w:p w14:paraId="4B9DA683" w14:textId="1ADA6193" w:rsidR="00440FA1" w:rsidRPr="00FB3D97" w:rsidRDefault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正常情况：阴经分布</w:t>
      </w:r>
    </w:p>
    <w:p w14:paraId="575F40D6" w14:textId="6674A3FA" w:rsidR="00611D13" w:rsidRPr="00FB3D97" w:rsidRDefault="00440FA1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内踝尖上 </w:t>
      </w:r>
      <w:r w:rsidRPr="00FB3D97">
        <w:rPr>
          <w:rFonts w:ascii="微软雅黑" w:eastAsia="微软雅黑" w:hAnsi="微软雅黑" w:cs="Times New Roman"/>
          <w:bCs/>
          <w:kern w:val="0"/>
          <w:sz w:val="24"/>
        </w:rPr>
        <w:t>8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寸以下 厥阴在前 肝经在前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（厥太少）</w:t>
      </w:r>
    </w:p>
    <w:p w14:paraId="7682B6E6" w14:textId="6FD10AD0" w:rsidR="00440FA1" w:rsidRPr="00FB3D97" w:rsidRDefault="00440FA1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四、十二经脉的分布规律</w:t>
      </w:r>
    </w:p>
    <w:p w14:paraId="4198D003" w14:textId="70C5F1E3" w:rsidR="00440FA1" w:rsidRPr="00FB3D97" w:rsidRDefault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特殊2:胸腹部经脉由内——外的分布</w:t>
      </w:r>
    </w:p>
    <w:p w14:paraId="74DD91F7" w14:textId="305DC783" w:rsidR="00440FA1" w:rsidRPr="00FB3D97" w:rsidRDefault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drawing>
          <wp:inline distT="0" distB="0" distL="0" distR="0" wp14:anchorId="18BBC4DC" wp14:editId="767BF559">
            <wp:extent cx="5188217" cy="1231963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123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DFC2" w14:textId="55F31439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0F318246" w14:textId="0281C9EA" w:rsidR="00440FA1" w:rsidRPr="00FB3D97" w:rsidRDefault="00440FA1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五、循行走向与交接规律</w:t>
      </w:r>
    </w:p>
    <w:p w14:paraId="71E69B41" w14:textId="77777777" w:rsidR="00440FA1" w:rsidRPr="00FB3D97" w:rsidRDefault="00440FA1" w:rsidP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1、循行走向:</w:t>
      </w:r>
    </w:p>
    <w:p w14:paraId="482BC3B7" w14:textId="21A031DA" w:rsidR="00440FA1" w:rsidRPr="00FB3D97" w:rsidRDefault="00440FA1" w:rsidP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举起手: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阴经从下向上，阳经从上向下</w:t>
      </w:r>
    </w:p>
    <w:p w14:paraId="5A99AC10" w14:textId="77777777" w:rsidR="00440FA1" w:rsidRPr="00FB3D97" w:rsidRDefault="00440FA1" w:rsidP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手三阴:胸一手;</w:t>
      </w:r>
    </w:p>
    <w:p w14:paraId="546AD5A7" w14:textId="77777777" w:rsidR="00440FA1" w:rsidRPr="00FB3D97" w:rsidRDefault="00440FA1" w:rsidP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手三阳:手一头</w:t>
      </w:r>
    </w:p>
    <w:p w14:paraId="21933A77" w14:textId="77777777" w:rsidR="00440FA1" w:rsidRPr="00FB3D97" w:rsidRDefault="00440FA1" w:rsidP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足三阳:头一足</w:t>
      </w:r>
    </w:p>
    <w:p w14:paraId="19A54C44" w14:textId="2836B60F" w:rsidR="00440FA1" w:rsidRPr="00FB3D97" w:rsidRDefault="00440FA1" w:rsidP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足三阴:足一腹（胸）</w:t>
      </w:r>
    </w:p>
    <w:p w14:paraId="460F954A" w14:textId="6B6CE862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B190324" w14:textId="3B4B6C77" w:rsidR="00440FA1" w:rsidRPr="00FB3D97" w:rsidRDefault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（2）交接规律——阴阳经交接接</w:t>
      </w:r>
    </w:p>
    <w:p w14:paraId="2E673B80" w14:textId="4DE6BC98" w:rsidR="00611D13" w:rsidRPr="00FB3D97" w:rsidRDefault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drawing>
          <wp:inline distT="0" distB="0" distL="0" distR="0" wp14:anchorId="51936157" wp14:editId="125F41D3">
            <wp:extent cx="5274310" cy="15913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709F" w14:textId="5F860A4B" w:rsidR="00440FA1" w:rsidRPr="00FB3D97" w:rsidRDefault="00440FA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（2）交接规律——同名阳经交接接</w:t>
      </w:r>
      <w:r w:rsidR="00351AEE"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="00351AEE" w:rsidRPr="00FB3D97">
        <w:rPr>
          <w:rFonts w:ascii="微软雅黑" w:eastAsia="微软雅黑" w:hAnsi="微软雅黑" w:cs="Times New Roman"/>
          <w:bCs/>
          <w:kern w:val="0"/>
          <w:sz w:val="24"/>
        </w:rPr>
        <w:t xml:space="preserve">                           </w:t>
      </w:r>
      <w:r w:rsidR="00351AEE"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目外眦</w:t>
      </w:r>
      <w:r w:rsidR="00351AEE" w:rsidRPr="00FB3D97">
        <w:rPr>
          <w:rFonts w:ascii="微软雅黑" w:eastAsia="微软雅黑" w:hAnsi="微软雅黑" w:cs="Times New Roman"/>
          <w:bCs/>
          <w:kern w:val="0"/>
          <w:sz w:val="24"/>
        </w:rPr>
        <w:t>↓</w:t>
      </w:r>
    </w:p>
    <w:p w14:paraId="7A653BBF" w14:textId="780F66F2" w:rsidR="00440FA1" w:rsidRPr="00FB3D97" w:rsidRDefault="00351AE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drawing>
          <wp:inline distT="0" distB="0" distL="0" distR="0" wp14:anchorId="26710084" wp14:editId="6ED59BF9">
            <wp:extent cx="5274310" cy="16065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47EE" w14:textId="77777777" w:rsidR="00351AEE" w:rsidRPr="00FB3D97" w:rsidRDefault="00351AE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61835689" w14:textId="2B8A2CB8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EE25CEB" wp14:editId="48622A8C">
            <wp:extent cx="5274310" cy="22205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E7E5" w14:textId="5335F5D1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drawing>
          <wp:inline distT="0" distB="0" distL="0" distR="0" wp14:anchorId="58242CB0" wp14:editId="2279E74F">
            <wp:extent cx="5274310" cy="28041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CEBC" w14:textId="6CB495B0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7519BC3" w14:textId="51026973" w:rsidR="00351AEE" w:rsidRPr="00FB3D97" w:rsidRDefault="00351AEE" w:rsidP="00351AEE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 xml:space="preserve">第二节 </w:t>
      </w:r>
      <w:r w:rsidRPr="00FB3D97">
        <w:rPr>
          <w:rFonts w:ascii="微软雅黑" w:eastAsia="微软雅黑" w:hAnsi="微软雅黑" w:cs="Times New Roman"/>
          <w:b/>
          <w:kern w:val="0"/>
          <w:sz w:val="24"/>
        </w:rPr>
        <w:t xml:space="preserve"> </w:t>
      </w: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十二经脉（必考点1)</w:t>
      </w:r>
    </w:p>
    <w:p w14:paraId="713A6C57" w14:textId="77777777" w:rsidR="00351AEE" w:rsidRPr="00FB3D97" w:rsidRDefault="00351AEE" w:rsidP="00351AE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1、考点一:十二经脉名称√</w:t>
      </w:r>
    </w:p>
    <w:p w14:paraId="695B2B48" w14:textId="77777777" w:rsidR="00351AEE" w:rsidRPr="00FB3D97" w:rsidRDefault="00351AEE" w:rsidP="00351AE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2、考点二:分布规律√</w:t>
      </w:r>
    </w:p>
    <w:p w14:paraId="699855BA" w14:textId="77777777" w:rsidR="00351AEE" w:rsidRPr="00FB3D97" w:rsidRDefault="00351AEE" w:rsidP="00351AE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3、考点三:络属表里关系√</w:t>
      </w:r>
    </w:p>
    <w:p w14:paraId="141DA1FB" w14:textId="77777777" w:rsidR="00351AEE" w:rsidRPr="00FB3D97" w:rsidRDefault="00351AEE" w:rsidP="00351AE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4、考点四:与脏腑器官的联络</w:t>
      </w:r>
    </w:p>
    <w:p w14:paraId="4FDBD2C1" w14:textId="77777777" w:rsidR="00351AEE" w:rsidRPr="00FB3D97" w:rsidRDefault="00351AEE" w:rsidP="00351AE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5、考点五:十二经脉循行走向与交接规律、</w:t>
      </w:r>
    </w:p>
    <w:p w14:paraId="64942E8D" w14:textId="5909EC21" w:rsidR="00351AEE" w:rsidRPr="00FB3D97" w:rsidRDefault="00351AEE" w:rsidP="00351AE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6、考点六:气血循环流注</w:t>
      </w:r>
    </w:p>
    <w:p w14:paraId="463876B2" w14:textId="10F2B7CF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3E93C2D" w14:textId="1919E1A8" w:rsidR="00351AEE" w:rsidRPr="00FB3D97" w:rsidRDefault="00351AEE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十二经脉与脏腑器官的联络</w:t>
      </w:r>
    </w:p>
    <w:p w14:paraId="2CDEF54B" w14:textId="14BC4F92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drawing>
          <wp:inline distT="0" distB="0" distL="0" distR="0" wp14:anchorId="4AEAEF73" wp14:editId="53E3CB25">
            <wp:extent cx="5274310" cy="25476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A408" w14:textId="75DA5B28" w:rsidR="00B24F3C" w:rsidRPr="00FB3D97" w:rsidRDefault="00B24F3C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第三节奇经八脉（必考点2)</w:t>
      </w:r>
    </w:p>
    <w:p w14:paraId="54E80A10" w14:textId="7F5331B7" w:rsidR="00B24F3C" w:rsidRPr="00FB3D97" w:rsidRDefault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drawing>
          <wp:inline distT="0" distB="0" distL="0" distR="0" wp14:anchorId="35A73A5C" wp14:editId="0E443C22">
            <wp:extent cx="5274310" cy="2132965"/>
            <wp:effectExtent l="0" t="0" r="254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CBF6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1、统率、主导作用</w:t>
      </w:r>
    </w:p>
    <w:p w14:paraId="776B9766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2、沟通、联络作用</w:t>
      </w:r>
    </w:p>
    <w:p w14:paraId="03246192" w14:textId="759C132C" w:rsidR="00351AEE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3、蓄积、渗灌</w:t>
      </w:r>
    </w:p>
    <w:p w14:paraId="2352C1E5" w14:textId="083C50E6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AFA406A" w14:textId="31F86F63" w:rsidR="00B24F3C" w:rsidRPr="00FB3D97" w:rsidRDefault="00B24F3C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第四节十五络脉</w:t>
      </w:r>
    </w:p>
    <w:p w14:paraId="3FC127EE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十二经脉和任、督二脉各自别出一络，加上脾之大络，总称十五络脉。</w:t>
      </w:r>
    </w:p>
    <w:p w14:paraId="22D5E9B4" w14:textId="6F250144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浮行于浅表部位的称为“浮络”，络脉最小的分支称为“孙络”。</w:t>
      </w:r>
    </w:p>
    <w:p w14:paraId="79AE7939" w14:textId="2C327035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26077E77" wp14:editId="088B7393">
            <wp:extent cx="5175516" cy="1835244"/>
            <wp:effectExtent l="0" t="0" r="635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5516" cy="18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15A7" w14:textId="6677CB85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CAF548B" w14:textId="3962E7B7" w:rsidR="00B24F3C" w:rsidRPr="00FB3D97" w:rsidRDefault="00B24F3C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第五节十二经别（助理不考）</w:t>
      </w:r>
    </w:p>
    <w:p w14:paraId="1CB3C06E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十二经别是十二正经别行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深入体腔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的支脉</w:t>
      </w:r>
    </w:p>
    <w:p w14:paraId="36EA011F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(一)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十二经别的分布</w:t>
      </w:r>
    </w:p>
    <w:p w14:paraId="4A39CED7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离:十二经别多从四肢肘膝关节附近正经别出;</w:t>
      </w:r>
    </w:p>
    <w:p w14:paraId="26C0DA02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入∶经过躯干深入体腔与相关的脏腑联系</w:t>
      </w:r>
    </w:p>
    <w:p w14:paraId="4F7858A4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出:再浅出体表上行头项部;</w:t>
      </w:r>
    </w:p>
    <w:p w14:paraId="22603A17" w14:textId="37878EA3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合: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经别与经脉在头项部相合∶阳经经别合于本经经脉，阴经经别合于其相表里的阳经经脉,汇合成六组，称为“六合”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E27F2F5" w14:textId="34EFA3BE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F39A874" w14:textId="67A8918C" w:rsidR="00B24F3C" w:rsidRPr="00FB3D97" w:rsidRDefault="00B24F3C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第六节十二经筋</w:t>
      </w:r>
    </w:p>
    <w:p w14:paraId="64254318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(一)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、十二经筋分布</w:t>
      </w:r>
    </w:p>
    <w:p w14:paraId="0442EB8B" w14:textId="7795EB53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十二经筋与十二经脉的外行路线基本一致，均起于四肢未端，上行于头面胸腹部（向心性）。行于体表不入内脏。具有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结、聚、散、络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的特点每遇骨节部位则结聚于此，遇胸腹壁或人胸腹腔则散布于该部而成片但与脏腑无属络关系。</w:t>
      </w:r>
    </w:p>
    <w:p w14:paraId="1652F882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足三阳经筋结于面，足三阴经筋结于阴器（腹），手三阳经筋结于头，</w:t>
      </w:r>
    </w:p>
    <w:p w14:paraId="48E48D89" w14:textId="4D71CDA1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手三阴经筋结于胸，足厥阴肝经除结于阴器处，还能总络诸筋。</w:t>
      </w:r>
    </w:p>
    <w:p w14:paraId="14DD4F4F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(二)、十二经筋的作用及临床意义</w:t>
      </w:r>
    </w:p>
    <w:p w14:paraId="1C73B1BC" w14:textId="24D72854" w:rsidR="00611D13" w:rsidRPr="00FB3D97" w:rsidRDefault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约束骨骼，利于关节屈伸活动，以保持人体正常的运动功能</w:t>
      </w: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。经筋为病多属于筋肉方面的疾病和运动功能异常，如转筋、筋痛、弛纵、痹证、口眼歪斜、痿证等。针灸治疗经筋病多局部取穴，且多用燔针劫刺</w:t>
      </w:r>
    </w:p>
    <w:p w14:paraId="6D32F49B" w14:textId="77777777" w:rsidR="00B24F3C" w:rsidRPr="00FB3D97" w:rsidRDefault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30347EFD" w14:textId="189E1CA2" w:rsidR="00B24F3C" w:rsidRPr="00FB3D97" w:rsidRDefault="00B24F3C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/>
          <w:kern w:val="0"/>
          <w:sz w:val="24"/>
        </w:rPr>
        <w:t>第七节十二皮部（助理不考）</w:t>
      </w:r>
    </w:p>
    <w:p w14:paraId="598976F5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(一)、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十二皮部的分布</w:t>
      </w:r>
    </w:p>
    <w:p w14:paraId="04BD2788" w14:textId="11BF0D40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十二皮部的分布区域，是以十二经脉体表的分布范围为依据的，是十二经脉在皮肤上分属的部位，同时，皮部也是别络的分区，是络脉之气散布之所在。它同别络，特别是浮络有更密切的关系。</w:t>
      </w:r>
    </w:p>
    <w:p w14:paraId="250154D6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(二)、</w:t>
      </w:r>
      <w:r w:rsidRPr="00FB3D97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十二皮部的作用及临床意义</w:t>
      </w:r>
    </w:p>
    <w:p w14:paraId="3F20562E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1、抗御外邪，保卫机体。</w:t>
      </w:r>
    </w:p>
    <w:p w14:paraId="5C9D1733" w14:textId="3FCA653D" w:rsidR="00611D13" w:rsidRPr="00FB3D97" w:rsidRDefault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2、反映病侯，协助诊断。</w:t>
      </w:r>
    </w:p>
    <w:p w14:paraId="3D590CCA" w14:textId="2132DBB8" w:rsidR="00B24F3C" w:rsidRPr="00FB3D97" w:rsidRDefault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第二章经络的作用和经络学说的临床应用</w:t>
      </w:r>
    </w:p>
    <w:p w14:paraId="66AE9283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(一）经络的作用:</w:t>
      </w:r>
    </w:p>
    <w:p w14:paraId="52379EE7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1、联系脏腑，沟通内外</w:t>
      </w:r>
    </w:p>
    <w:p w14:paraId="3AD7F2AA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2、运行气血，协调阴阳</w:t>
      </w:r>
    </w:p>
    <w:p w14:paraId="09852912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3、抗御病邪，反映病候</w:t>
      </w:r>
    </w:p>
    <w:p w14:paraId="3723DBC4" w14:textId="18B588F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4、传导感应，调整虚实</w:t>
      </w:r>
    </w:p>
    <w:p w14:paraId="07542009" w14:textId="3492A50B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 w:cs="Times New Roman" w:hint="eastAsia"/>
          <w:bCs/>
          <w:kern w:val="0"/>
          <w:sz w:val="24"/>
        </w:rPr>
        <w:t>(二）、经络学说的临床应用</w:t>
      </w:r>
    </w:p>
    <w:p w14:paraId="78D2661E" w14:textId="529A9CA4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FB3D97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7D2EAE12" wp14:editId="02D8F21D">
            <wp:extent cx="5131064" cy="1314518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1064" cy="131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245C" w14:textId="4AF7A192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988A34B" w14:textId="77777777" w:rsidR="00B24F3C" w:rsidRPr="00FB3D97" w:rsidRDefault="00B24F3C" w:rsidP="00B24F3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8F42167" w14:textId="49032389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B7A556C" w14:textId="45AE4112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3BCA131" w14:textId="4084E767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14D1F78F" w14:textId="1109D033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E933CC5" w14:textId="324B6260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8763503" w14:textId="79DC80E3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1B498BA3" w14:textId="2BBAA4A7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6BA96DF7" w14:textId="5DEC8DF2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70E686F" w14:textId="6A6E7CE7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6E0BC59A" w14:textId="090D9DE1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64D75458" w14:textId="0EBD23A8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81C758C" w14:textId="5D07C929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4FF0417" w14:textId="2F7956E8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ACC2072" w14:textId="5B24D7D8" w:rsidR="00611D13" w:rsidRPr="00FB3D97" w:rsidRDefault="00611D13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358354B5" w14:textId="2FD6B685" w:rsidR="00611D13" w:rsidRDefault="00611D13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9D356AC" w14:textId="77777777" w:rsidR="00FB3D97" w:rsidRDefault="00FB3D97">
      <w:pPr>
        <w:widowControl/>
        <w:jc w:val="center"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sectPr w:rsidR="00FB3D97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97DB3" w14:textId="77777777" w:rsidR="00D65D1C" w:rsidRDefault="00D65D1C">
      <w:r>
        <w:separator/>
      </w:r>
    </w:p>
  </w:endnote>
  <w:endnote w:type="continuationSeparator" w:id="0">
    <w:p w14:paraId="4D9AF479" w14:textId="77777777" w:rsidR="00D65D1C" w:rsidRDefault="00D65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FB0EB8" w:rsidRDefault="007E78AA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EBB67" w14:textId="77777777" w:rsidR="00D65D1C" w:rsidRDefault="00D65D1C">
      <w:r>
        <w:separator/>
      </w:r>
    </w:p>
  </w:footnote>
  <w:footnote w:type="continuationSeparator" w:id="0">
    <w:p w14:paraId="45CB267B" w14:textId="77777777" w:rsidR="00D65D1C" w:rsidRDefault="00D65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FB0EB8" w:rsidRDefault="00D65D1C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7E78AA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3B6937"/>
    <w:multiLevelType w:val="hybridMultilevel"/>
    <w:tmpl w:val="E61A0C40"/>
    <w:lvl w:ilvl="0" w:tplc="A8C2B7FC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B773BB9"/>
    <w:multiLevelType w:val="hybridMultilevel"/>
    <w:tmpl w:val="0D861C5E"/>
    <w:lvl w:ilvl="0" w:tplc="64D6F51E">
      <w:start w:val="1"/>
      <w:numFmt w:val="japaneseCounting"/>
      <w:lvlText w:val="第%1章"/>
      <w:lvlJc w:val="left"/>
      <w:pPr>
        <w:ind w:left="740" w:hanging="7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BD3540D"/>
    <w:multiLevelType w:val="hybridMultilevel"/>
    <w:tmpl w:val="0F965912"/>
    <w:lvl w:ilvl="0" w:tplc="9254222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75895"/>
    <w:rsid w:val="002A03ED"/>
    <w:rsid w:val="002A62D8"/>
    <w:rsid w:val="002F560D"/>
    <w:rsid w:val="0030366C"/>
    <w:rsid w:val="00351AEE"/>
    <w:rsid w:val="0037065B"/>
    <w:rsid w:val="00394F2F"/>
    <w:rsid w:val="003B21D3"/>
    <w:rsid w:val="003D5EDA"/>
    <w:rsid w:val="003F6265"/>
    <w:rsid w:val="00417886"/>
    <w:rsid w:val="00423EC5"/>
    <w:rsid w:val="00440FA1"/>
    <w:rsid w:val="00443B68"/>
    <w:rsid w:val="0049524B"/>
    <w:rsid w:val="004F0927"/>
    <w:rsid w:val="00513986"/>
    <w:rsid w:val="005317E0"/>
    <w:rsid w:val="00537B43"/>
    <w:rsid w:val="005519B0"/>
    <w:rsid w:val="005747AC"/>
    <w:rsid w:val="005A3D08"/>
    <w:rsid w:val="005F7AAD"/>
    <w:rsid w:val="00611D13"/>
    <w:rsid w:val="00661A99"/>
    <w:rsid w:val="00670D25"/>
    <w:rsid w:val="006903E7"/>
    <w:rsid w:val="006E40FF"/>
    <w:rsid w:val="006E4611"/>
    <w:rsid w:val="00766F73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C2B52"/>
    <w:rsid w:val="008E3B07"/>
    <w:rsid w:val="00903CB9"/>
    <w:rsid w:val="009254F3"/>
    <w:rsid w:val="0093310B"/>
    <w:rsid w:val="00A21E12"/>
    <w:rsid w:val="00A81966"/>
    <w:rsid w:val="00B24F3C"/>
    <w:rsid w:val="00B25974"/>
    <w:rsid w:val="00B461D1"/>
    <w:rsid w:val="00B60A88"/>
    <w:rsid w:val="00B97678"/>
    <w:rsid w:val="00BD4E1E"/>
    <w:rsid w:val="00C456AF"/>
    <w:rsid w:val="00D65D1C"/>
    <w:rsid w:val="00D761CA"/>
    <w:rsid w:val="00D976CE"/>
    <w:rsid w:val="00DA5511"/>
    <w:rsid w:val="00DF0A44"/>
    <w:rsid w:val="00E16C35"/>
    <w:rsid w:val="00E91FD7"/>
    <w:rsid w:val="00EA203D"/>
    <w:rsid w:val="00EA6F0F"/>
    <w:rsid w:val="00EC64CB"/>
    <w:rsid w:val="00F1300A"/>
    <w:rsid w:val="00F367B9"/>
    <w:rsid w:val="00F849BC"/>
    <w:rsid w:val="00FB0EB8"/>
    <w:rsid w:val="00FB3D97"/>
    <w:rsid w:val="00FC3E67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  <w:style w:type="paragraph" w:styleId="a6">
    <w:name w:val="List Paragraph"/>
    <w:basedOn w:val="a"/>
    <w:uiPriority w:val="99"/>
    <w:rsid w:val="00E91FD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256</Words>
  <Characters>1465</Characters>
  <Application>Microsoft Office Word</Application>
  <DocSecurity>0</DocSecurity>
  <Lines>12</Lines>
  <Paragraphs>3</Paragraphs>
  <ScaleCrop>false</ScaleCrop>
  <Company>微软中国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52</cp:revision>
  <cp:lastPrinted>2021-01-03T06:23:00Z</cp:lastPrinted>
  <dcterms:created xsi:type="dcterms:W3CDTF">2014-10-29T12:08:00Z</dcterms:created>
  <dcterms:modified xsi:type="dcterms:W3CDTF">2021-01-03T06:24:00Z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