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Times New Roman"/>
          <w:b/>
          <w:kern w:val="0"/>
          <w:sz w:val="44"/>
          <w:szCs w:val="44"/>
        </w:rPr>
      </w:pPr>
      <w:r>
        <w:drawing>
          <wp:inline distT="0" distB="0" distL="114300" distR="114300">
            <wp:extent cx="5257800" cy="8739505"/>
            <wp:effectExtent l="0" t="0" r="0" b="825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73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b/>
          <w:kern w:val="0"/>
          <w:sz w:val="52"/>
          <w:szCs w:val="52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kern w:val="0"/>
          <w:sz w:val="72"/>
          <w:szCs w:val="72"/>
        </w:rPr>
        <w:t>金英杰直播学院</w:t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</w:rPr>
        <w:br w:type="textWrapping"/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</w:rPr>
        <w:t>中医</w:t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  <w:lang w:val="en-US" w:eastAsia="zh-CN"/>
        </w:rPr>
        <w:t>助理</w:t>
      </w:r>
    </w:p>
    <w:p>
      <w:pPr>
        <w:spacing w:line="360" w:lineRule="auto"/>
        <w:jc w:val="center"/>
        <w:rPr>
          <w:rFonts w:hint="default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中医外科学3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直播笔记</w:t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整理教辅: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夏草</w:t>
      </w: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2</w:t>
      </w:r>
      <w:r>
        <w:rPr>
          <w:rFonts w:ascii="微软雅黑" w:hAnsi="微软雅黑" w:eastAsia="微软雅黑" w:cs="Times New Roman"/>
          <w:b/>
          <w:kern w:val="0"/>
          <w:sz w:val="44"/>
          <w:szCs w:val="44"/>
        </w:rPr>
        <w:t>02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  <w:lang w:val="en-US" w:eastAsia="zh-CN"/>
        </w:rPr>
        <w:t>1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年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  <w:lang w:val="en-US" w:eastAsia="zh-CN"/>
        </w:rPr>
        <w:t>3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月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  <w:lang w:val="en-US" w:eastAsia="zh-CN"/>
        </w:rPr>
        <w:t>10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日</w:t>
      </w: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第七单元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瘤、岩2</w:t>
      </w:r>
    </w:p>
    <w:p>
      <w:pPr>
        <w:jc w:val="left"/>
      </w:pPr>
      <w:r>
        <w:drawing>
          <wp:inline distT="0" distB="0" distL="114300" distR="114300">
            <wp:extent cx="5273040" cy="2434590"/>
            <wp:effectExtent l="0" t="0" r="0" b="3810"/>
            <wp:docPr id="3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331845"/>
            <wp:effectExtent l="0" t="0" r="5715" b="5715"/>
            <wp:docPr id="3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细目一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脂瘤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266690" cy="1649730"/>
            <wp:effectExtent l="0" t="0" r="6350" b="11430"/>
            <wp:docPr id="3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细目二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血瘤</w:t>
      </w:r>
    </w:p>
    <w:p>
      <w:pPr>
        <w:jc w:val="left"/>
      </w:pPr>
      <w:r>
        <w:drawing>
          <wp:inline distT="0" distB="0" distL="114300" distR="114300">
            <wp:extent cx="5270500" cy="2576830"/>
            <wp:effectExtent l="0" t="0" r="2540" b="13970"/>
            <wp:docPr id="3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790700"/>
            <wp:effectExtent l="0" t="0" r="1905" b="7620"/>
            <wp:docPr id="4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第八单元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皮肤及性传播疾病8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要点一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皮肤及性传播疾病的病因病机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皮肤病的病因复杂，但归纳起来不外乎内因、外因两类。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外因</w:t>
      </w:r>
      <w:r>
        <w:rPr>
          <w:rFonts w:hint="eastAsia" w:ascii="微软雅黑" w:hAnsi="微软雅黑" w:eastAsia="微软雅黑" w:cs="微软雅黑"/>
          <w:sz w:val="24"/>
          <w:szCs w:val="24"/>
        </w:rPr>
        <w:t>主要是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风、湿、热、虫、毒;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内因</w:t>
      </w:r>
      <w:r>
        <w:rPr>
          <w:rFonts w:hint="eastAsia" w:ascii="微软雅黑" w:hAnsi="微软雅黑" w:eastAsia="微软雅黑" w:cs="微软雅黑"/>
          <w:sz w:val="24"/>
          <w:szCs w:val="24"/>
        </w:rPr>
        <w:t>主要是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七情内伤、饮食劳倦和肝肾亏损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要点二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皮肤及性传播疾病的辨证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(一)辨皮肤病的常见症状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1.自觉症状:即患者主观的感觉。最常见的症状是</w:t>
      </w:r>
      <w:r>
        <w:rPr>
          <w:rFonts w:hint="eastAsia" w:ascii="微软雅黑" w:hAnsi="微软雅黑" w:eastAsia="微软雅黑" w:cs="微软雅黑"/>
          <w:sz w:val="24"/>
          <w:szCs w:val="24"/>
        </w:rPr>
        <w:t>瘙痒，其次是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疼痛</w:t>
      </w:r>
      <w:r>
        <w:rPr>
          <w:rFonts w:hint="eastAsia" w:ascii="微软雅黑" w:hAnsi="微软雅黑" w:eastAsia="微软雅黑" w:cs="微软雅黑"/>
          <w:sz w:val="24"/>
          <w:szCs w:val="24"/>
        </w:rPr>
        <w:t>，此外尚有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灼热、麻木、蚁走感</w:t>
      </w:r>
      <w:r>
        <w:rPr>
          <w:rFonts w:hint="eastAsia" w:ascii="微软雅黑" w:hAnsi="微软雅黑" w:eastAsia="微软雅黑" w:cs="微软雅黑"/>
          <w:sz w:val="24"/>
          <w:szCs w:val="24"/>
        </w:rPr>
        <w:t>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⒉.他觉症状: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(1 ）原发性损害∶原发性皮损是皮肤病在其病变过程中，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直接发生</w:t>
      </w:r>
      <w:r>
        <w:rPr>
          <w:rFonts w:hint="eastAsia" w:ascii="微软雅黑" w:hAnsi="微软雅黑" w:eastAsia="微软雅黑" w:cs="微软雅黑"/>
          <w:sz w:val="24"/>
          <w:szCs w:val="24"/>
        </w:rPr>
        <w:t>及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初次出现的皮损</w:t>
      </w:r>
      <w:r>
        <w:rPr>
          <w:rFonts w:hint="eastAsia" w:ascii="微软雅黑" w:hAnsi="微软雅黑" w:eastAsia="微软雅黑" w:cs="微软雅黑"/>
          <w:sz w:val="24"/>
          <w:szCs w:val="24"/>
        </w:rPr>
        <w:t>，有斑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疹</w:t>
      </w:r>
      <w:r>
        <w:rPr>
          <w:rFonts w:hint="eastAsia" w:ascii="微软雅黑" w:hAnsi="微软雅黑" w:eastAsia="微软雅黑" w:cs="微软雅黑"/>
          <w:sz w:val="24"/>
          <w:szCs w:val="24"/>
        </w:rPr>
        <w:t>、丘疹、风团、结节、疱疹、脓疱等。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(2)继发性损害︰是原发性皮损经过搔抓、感染、治疗处理和在损害修复过程中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演变而成</w:t>
      </w:r>
      <w:r>
        <w:rPr>
          <w:rFonts w:hint="eastAsia" w:ascii="微软雅黑" w:hAnsi="微软雅黑" w:eastAsia="微软雅黑" w:cs="微软雅黑"/>
          <w:sz w:val="24"/>
          <w:szCs w:val="24"/>
        </w:rPr>
        <w:t>，有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鳞屑</w:t>
      </w:r>
      <w:r>
        <w:rPr>
          <w:rFonts w:hint="eastAsia" w:ascii="微软雅黑" w:hAnsi="微软雅黑" w:eastAsia="微软雅黑" w:cs="微软雅黑"/>
          <w:sz w:val="24"/>
          <w:szCs w:val="24"/>
        </w:rPr>
        <w:t>、糜烂、溃疡、痂、抓痕、皱裂、苔藓样变、瘢痕、色素沉着、萎缩等。</w:t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要点三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皮肤及性传播疾病的治法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(一)内治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1.祛风法;2.清热法;3.祛湿法;4.润燥法;5.活血法;6.温通法;7.软坚法;8.补肾法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(二)外治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1.外用药物的常用剂型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(1）溶液;(2）粉剂（又名散剂）;（3）洗剂(又名混悬剂、悬垂剂);(4)酊剂;(5）油剂;(6)软膏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细目三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蛇串疮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要点一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蛇串疮的概念与特点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蛇串疮是一种皮肤上出现成簇水疱，呈身体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单侧带状分布，</w:t>
      </w:r>
      <w:r>
        <w:rPr>
          <w:rFonts w:hint="eastAsia" w:ascii="微软雅黑" w:hAnsi="微软雅黑" w:eastAsia="微软雅黑" w:cs="微软雅黑"/>
          <w:sz w:val="24"/>
          <w:szCs w:val="24"/>
        </w:rPr>
        <w:t>痛如火燎的急性疱疹性皮肤病。相当于西医的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带状疱疹</w:t>
      </w:r>
      <w:r>
        <w:rPr>
          <w:rFonts w:hint="eastAsia" w:ascii="微软雅黑" w:hAnsi="微软雅黑" w:eastAsia="微软雅黑" w:cs="微软雅黑"/>
          <w:sz w:val="24"/>
          <w:szCs w:val="24"/>
        </w:rPr>
        <w:t>。其特点是:皮肤上出现红斑、水疱或丘疱疹，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累累如串珠，排列成带状</w:t>
      </w:r>
      <w:r>
        <w:rPr>
          <w:rFonts w:hint="eastAsia" w:ascii="微软雅黑" w:hAnsi="微软雅黑" w:eastAsia="微软雅黑" w:cs="微软雅黑"/>
          <w:sz w:val="24"/>
          <w:szCs w:val="24"/>
        </w:rPr>
        <w:t>，沿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一侧周围神经分布区出现，</w:t>
      </w:r>
      <w:r>
        <w:rPr>
          <w:rFonts w:hint="eastAsia" w:ascii="微软雅黑" w:hAnsi="微软雅黑" w:eastAsia="微软雅黑" w:cs="微软雅黑"/>
          <w:sz w:val="24"/>
          <w:szCs w:val="24"/>
        </w:rPr>
        <w:t>局部刺痛。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细目四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疣--本病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西医亦称疣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要点一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不同疣的特点与好发部位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疣是一种发于皮肤浅表的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良性赘生物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①发于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手</w:t>
      </w:r>
      <w:r>
        <w:rPr>
          <w:rFonts w:hint="eastAsia" w:ascii="微软雅黑" w:hAnsi="微软雅黑" w:eastAsia="微软雅黑" w:cs="微软雅黑"/>
          <w:sz w:val="24"/>
          <w:szCs w:val="24"/>
        </w:rPr>
        <w:t>背、手指、头皮等处者，称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千日疮、疣目、枯筋箭或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瘊子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②发于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颜面</w:t>
      </w:r>
      <w:r>
        <w:rPr>
          <w:rFonts w:hint="eastAsia" w:ascii="微软雅黑" w:hAnsi="微软雅黑" w:eastAsia="微软雅黑" w:cs="微软雅黑"/>
          <w:sz w:val="24"/>
          <w:szCs w:val="24"/>
        </w:rPr>
        <w:t>、手背、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前臂</w:t>
      </w:r>
      <w:r>
        <w:rPr>
          <w:rFonts w:hint="eastAsia" w:ascii="微软雅黑" w:hAnsi="微软雅黑" w:eastAsia="微软雅黑" w:cs="微软雅黑"/>
          <w:sz w:val="24"/>
          <w:szCs w:val="24"/>
        </w:rPr>
        <w:t>等处者，称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瘊</w:t>
      </w:r>
      <w:r>
        <w:rPr>
          <w:rFonts w:hint="eastAsia" w:ascii="微软雅黑" w:hAnsi="微软雅黑" w:eastAsia="微软雅黑" w:cs="微软雅黑"/>
          <w:sz w:val="24"/>
          <w:szCs w:val="24"/>
        </w:rPr>
        <w:t>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③发于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胸背</w:t>
      </w:r>
      <w:r>
        <w:rPr>
          <w:rFonts w:hint="eastAsia" w:ascii="微软雅黑" w:hAnsi="微软雅黑" w:eastAsia="微软雅黑" w:cs="微软雅黑"/>
          <w:sz w:val="24"/>
          <w:szCs w:val="24"/>
        </w:rPr>
        <w:t>部有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脐窝</w:t>
      </w:r>
      <w:r>
        <w:rPr>
          <w:rFonts w:hint="eastAsia" w:ascii="微软雅黑" w:hAnsi="微软雅黑" w:eastAsia="微软雅黑" w:cs="微软雅黑"/>
          <w:sz w:val="24"/>
          <w:szCs w:val="24"/>
        </w:rPr>
        <w:t>的赘疣，称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鼠乳</w:t>
      </w:r>
      <w:r>
        <w:rPr>
          <w:rFonts w:hint="eastAsia" w:ascii="微软雅黑" w:hAnsi="微软雅黑" w:eastAsia="微软雅黑" w:cs="微软雅黑"/>
          <w:sz w:val="24"/>
          <w:szCs w:val="24"/>
        </w:rPr>
        <w:t>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④发于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足跖</w:t>
      </w:r>
      <w:r>
        <w:rPr>
          <w:rFonts w:hint="eastAsia" w:ascii="微软雅黑" w:hAnsi="微软雅黑" w:eastAsia="微软雅黑" w:cs="微软雅黑"/>
          <w:sz w:val="24"/>
          <w:szCs w:val="24"/>
        </w:rPr>
        <w:t>部者，称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跖疣</w:t>
      </w:r>
      <w:r>
        <w:rPr>
          <w:rFonts w:hint="eastAsia" w:ascii="微软雅黑" w:hAnsi="微软雅黑" w:eastAsia="微软雅黑" w:cs="微软雅黑"/>
          <w:sz w:val="24"/>
          <w:szCs w:val="24"/>
        </w:rPr>
        <w:t>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⑤发于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颈</w:t>
      </w:r>
      <w:r>
        <w:rPr>
          <w:rFonts w:hint="eastAsia" w:ascii="微软雅黑" w:hAnsi="微软雅黑" w:eastAsia="微软雅黑" w:cs="微软雅黑"/>
          <w:sz w:val="24"/>
          <w:szCs w:val="24"/>
        </w:rPr>
        <w:t>周围及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眼睑</w:t>
      </w:r>
      <w:r>
        <w:rPr>
          <w:rFonts w:hint="eastAsia" w:ascii="微软雅黑" w:hAnsi="微软雅黑" w:eastAsia="微软雅黑" w:cs="微软雅黑"/>
          <w:sz w:val="24"/>
          <w:szCs w:val="24"/>
        </w:rPr>
        <w:t>部位，呈细软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丝状</w:t>
      </w:r>
      <w:r>
        <w:rPr>
          <w:rFonts w:hint="eastAsia" w:ascii="微软雅黑" w:hAnsi="微软雅黑" w:eastAsia="微软雅黑" w:cs="微软雅黑"/>
          <w:sz w:val="24"/>
          <w:szCs w:val="24"/>
        </w:rPr>
        <w:t>突起者，称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丝状疣或线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瘊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细目五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癣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要点一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头癣、手足癣、体癣和花斑癣</w:t>
      </w:r>
      <w:r>
        <w:rPr>
          <w:rFonts w:hint="eastAsia" w:ascii="微软雅黑" w:hAnsi="微软雅黑" w:eastAsia="微软雅黑" w:cs="微软雅黑"/>
          <w:sz w:val="24"/>
          <w:szCs w:val="24"/>
        </w:rPr>
        <w:t>的临床特点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(一)临床特点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头癣:白秃疮﹔肥疮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(1)白秃疮相当于西医的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白癣</w:t>
      </w:r>
      <w:r>
        <w:rPr>
          <w:rFonts w:hint="eastAsia" w:ascii="微软雅黑" w:hAnsi="微软雅黑" w:eastAsia="微软雅黑" w:cs="微软雅黑"/>
          <w:sz w:val="24"/>
          <w:szCs w:val="24"/>
        </w:rPr>
        <w:t>。多见于学龄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儿童</w:t>
      </w:r>
      <w:r>
        <w:rPr>
          <w:rFonts w:hint="eastAsia" w:ascii="微软雅黑" w:hAnsi="微软雅黑" w:eastAsia="微软雅黑" w:cs="微软雅黑"/>
          <w:sz w:val="24"/>
          <w:szCs w:val="24"/>
        </w:rPr>
        <w:t>，男性多于女性。皮损特征是在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头皮有圆形或不规则的覆盖灰白鳞屑的斑片。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(2)肥疮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相当于西医的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黄癣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本病为头癣中最常见的一种，俗称“黄癞”，初起为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红色丘疹，或有脓疱</w:t>
      </w:r>
      <w:r>
        <w:rPr>
          <w:rFonts w:hint="eastAsia" w:ascii="微软雅黑" w:hAnsi="微软雅黑" w:eastAsia="微软雅黑" w:cs="微软雅黑"/>
          <w:sz w:val="24"/>
          <w:szCs w:val="24"/>
        </w:rPr>
        <w:t>，有特殊的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鼠尿臭。永久性脱发</w:t>
      </w:r>
      <w:r>
        <w:rPr>
          <w:rFonts w:hint="eastAsia" w:ascii="微软雅黑" w:hAnsi="微软雅黑" w:eastAsia="微软雅黑" w:cs="微软雅黑"/>
          <w:sz w:val="24"/>
          <w:szCs w:val="24"/>
        </w:rPr>
        <w:t>。好发于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儿童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2.手足癣包括鹅掌风和脚湿气。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细目六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白屑风(脂溢性皮炎、面游风)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要点一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白屑风的概念与特点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1.概念∶是因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皮肤油腻</w:t>
      </w:r>
      <w:r>
        <w:rPr>
          <w:rFonts w:hint="eastAsia" w:ascii="微软雅黑" w:hAnsi="微软雅黑" w:eastAsia="微软雅黑" w:cs="微软雅黑"/>
          <w:sz w:val="24"/>
          <w:szCs w:val="24"/>
        </w:rPr>
        <w:t>，出现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红斑</w:t>
      </w:r>
      <w:r>
        <w:rPr>
          <w:rFonts w:hint="eastAsia" w:ascii="微软雅黑" w:hAnsi="微软雅黑" w:eastAsia="微软雅黑" w:cs="微软雅黑"/>
          <w:sz w:val="24"/>
          <w:szCs w:val="24"/>
        </w:rPr>
        <w:t>，覆有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鳞屑</w:t>
      </w:r>
      <w:r>
        <w:rPr>
          <w:rFonts w:hint="eastAsia" w:ascii="微软雅黑" w:hAnsi="微软雅黑" w:eastAsia="微软雅黑" w:cs="微软雅黑"/>
          <w:sz w:val="24"/>
          <w:szCs w:val="24"/>
        </w:rPr>
        <w:t>而得名，是发生在皮脂溢出部位的慢性炎症性皮肤病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⒉.特点: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头发</w:t>
      </w:r>
      <w:r>
        <w:rPr>
          <w:rFonts w:hint="eastAsia" w:ascii="微软雅黑" w:hAnsi="微软雅黑" w:eastAsia="微软雅黑" w:cs="微软雅黑"/>
          <w:sz w:val="24"/>
          <w:szCs w:val="24"/>
        </w:rPr>
        <w:t>、皮肤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多脂发亮，油腻，瘙痒</w:t>
      </w:r>
      <w:r>
        <w:rPr>
          <w:rFonts w:hint="eastAsia" w:ascii="微软雅黑" w:hAnsi="微软雅黑" w:eastAsia="微软雅黑" w:cs="微软雅黑"/>
          <w:sz w:val="24"/>
          <w:szCs w:val="24"/>
        </w:rPr>
        <w:t>，出现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红斑白屑</w:t>
      </w:r>
      <w:r>
        <w:rPr>
          <w:rFonts w:hint="eastAsia" w:ascii="微软雅黑" w:hAnsi="微软雅黑" w:eastAsia="微软雅黑" w:cs="微软雅黑"/>
          <w:sz w:val="24"/>
          <w:szCs w:val="24"/>
        </w:rPr>
        <w:t>，脱而复生。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细目七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油风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要点一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油风的概念与特点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油风为一种头部毛发突然发生斑块状脱落的慢性皮肤病。相当于西医的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斑秃（不是白秃疮)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细目九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虫咬皮炎</w:t>
      </w:r>
    </w:p>
    <w:p>
      <w:pPr>
        <w:numPr>
          <w:ilvl w:val="0"/>
          <w:numId w:val="1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临床特点皮肤呈丘疹样风团，上有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针头大</w:t>
      </w:r>
      <w:r>
        <w:rPr>
          <w:rFonts w:hint="eastAsia" w:ascii="微软雅黑" w:hAnsi="微软雅黑" w:eastAsia="微软雅黑" w:cs="微软雅黑"/>
          <w:sz w:val="24"/>
          <w:szCs w:val="24"/>
        </w:rPr>
        <w:t>的瘀点、丘疹或水疱，呈散在性分布</w:t>
      </w:r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初起</w:t>
      </w:r>
      <w:r>
        <w:rPr>
          <w:rFonts w:hint="eastAsia" w:ascii="微软雅黑" w:hAnsi="微软雅黑" w:eastAsia="微软雅黑" w:cs="微软雅黑"/>
          <w:sz w:val="24"/>
          <w:szCs w:val="24"/>
        </w:rPr>
        <w:t>红斑、丘疹、风团等皮损，用1%薄荷三黄洗剂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细目十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疥疮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要点一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虫咬皮炎的概念与特点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疥疮是由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疥虫（疥螨）</w:t>
      </w:r>
      <w:r>
        <w:rPr>
          <w:rFonts w:hint="eastAsia" w:ascii="微软雅黑" w:hAnsi="微软雅黑" w:eastAsia="微软雅黑" w:cs="微软雅黑"/>
          <w:sz w:val="24"/>
          <w:szCs w:val="24"/>
        </w:rPr>
        <w:t>寄生在人体皮肤所引起的一种接触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传染性</w:t>
      </w:r>
      <w:r>
        <w:rPr>
          <w:rFonts w:hint="eastAsia" w:ascii="微软雅黑" w:hAnsi="微软雅黑" w:eastAsia="微软雅黑" w:cs="微软雅黑"/>
          <w:sz w:val="24"/>
          <w:szCs w:val="24"/>
        </w:rPr>
        <w:t>皮肤病。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隧道</w:t>
      </w:r>
      <w:r>
        <w:rPr>
          <w:rFonts w:hint="eastAsia" w:ascii="微软雅黑" w:hAnsi="微软雅黑" w:eastAsia="微软雅黑" w:cs="微软雅黑"/>
          <w:sz w:val="24"/>
          <w:szCs w:val="24"/>
        </w:rPr>
        <w:t>为疥疮的特异性皮疹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要点三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疥疮的治疗与预防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疥疮以外治杀虫为主，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硫黄</w:t>
      </w:r>
      <w:r>
        <w:rPr>
          <w:rFonts w:hint="eastAsia" w:ascii="微软雅黑" w:hAnsi="微软雅黑" w:eastAsia="微软雅黑" w:cs="微软雅黑"/>
          <w:sz w:val="24"/>
          <w:szCs w:val="24"/>
        </w:rPr>
        <w:t>治疗疥疮，古今皆为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常用特效药</w:t>
      </w:r>
      <w:r>
        <w:rPr>
          <w:rFonts w:hint="eastAsia" w:ascii="微软雅黑" w:hAnsi="微软雅黑" w:eastAsia="微软雅黑" w:cs="微软雅黑"/>
          <w:sz w:val="24"/>
          <w:szCs w:val="24"/>
        </w:rPr>
        <w:t>物。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细目十一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湿疮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湿疮是一种过敏性炎症性皮肤病。相当于西医的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湿疹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其特点是: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对称分布，多形性损害，剧烈瘙痒</w:t>
      </w:r>
      <w:r>
        <w:rPr>
          <w:rFonts w:hint="eastAsia" w:ascii="微软雅黑" w:hAnsi="微软雅黑" w:eastAsia="微软雅黑" w:cs="微软雅黑"/>
          <w:sz w:val="24"/>
          <w:szCs w:val="24"/>
        </w:rPr>
        <w:t>，反复发作，易成慢性。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根据病程可分为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急性、亚急性、慢性</w:t>
      </w:r>
      <w:r>
        <w:rPr>
          <w:rFonts w:hint="eastAsia" w:ascii="微软雅黑" w:hAnsi="微软雅黑" w:eastAsia="微软雅黑" w:cs="微软雅黑"/>
          <w:sz w:val="24"/>
          <w:szCs w:val="24"/>
        </w:rPr>
        <w:t>。急性湿疮以丘疱疹为主，有渗出倾向;慢性湿疮以苔藓样变为主，易反复发作。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细目十二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接触性皮炎(中医:膏药风)—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接触史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细目十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药毒</w:t>
      </w:r>
      <w:r>
        <w:rPr>
          <w:rFonts w:hint="eastAsia" w:ascii="微软雅黑" w:hAnsi="微软雅黑" w:eastAsia="微软雅黑" w:cs="微软雅黑"/>
          <w:sz w:val="24"/>
          <w:szCs w:val="24"/>
        </w:rPr>
        <w:t>--用药史，有一定的潜伏期，第一次发病多在用药后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5~20</w:t>
      </w:r>
      <w:r>
        <w:rPr>
          <w:rFonts w:hint="eastAsia" w:ascii="微软雅黑" w:hAnsi="微软雅黑" w:eastAsia="微软雅黑" w:cs="微软雅黑"/>
          <w:sz w:val="24"/>
          <w:szCs w:val="24"/>
        </w:rPr>
        <w:t>天内，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重复用药</w:t>
      </w:r>
      <w:r>
        <w:rPr>
          <w:rFonts w:hint="eastAsia" w:ascii="微软雅黑" w:hAnsi="微软雅黑" w:eastAsia="微软雅黑" w:cs="微软雅黑"/>
          <w:sz w:val="24"/>
          <w:szCs w:val="24"/>
        </w:rPr>
        <w:t>常在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24小时</w:t>
      </w:r>
      <w:r>
        <w:rPr>
          <w:rFonts w:hint="eastAsia" w:ascii="微软雅黑" w:hAnsi="微软雅黑" w:eastAsia="微软雅黑" w:cs="微软雅黑"/>
          <w:sz w:val="24"/>
          <w:szCs w:val="24"/>
        </w:rPr>
        <w:t>内发生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细目十四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瘾疹</w:t>
      </w:r>
      <w:r>
        <w:rPr>
          <w:rFonts w:hint="eastAsia" w:ascii="微软雅黑" w:hAnsi="微软雅黑" w:eastAsia="微软雅黑" w:cs="微软雅黑"/>
          <w:sz w:val="24"/>
          <w:szCs w:val="24"/>
        </w:rPr>
        <w:t>--相当于西医的荨麻疹，以皮肤出现红色或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苍白色风团</w:t>
      </w:r>
      <w:r>
        <w:rPr>
          <w:rFonts w:hint="eastAsia" w:ascii="微软雅黑" w:hAnsi="微软雅黑" w:eastAsia="微软雅黑" w:cs="微软雅黑"/>
          <w:sz w:val="24"/>
          <w:szCs w:val="24"/>
        </w:rPr>
        <w:t>，时隐时现的瘙痒性、过敏性皮肤病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细目十五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牛皮癣</w:t>
      </w:r>
      <w:r>
        <w:rPr>
          <w:rFonts w:hint="eastAsia" w:ascii="微软雅黑" w:hAnsi="微软雅黑" w:eastAsia="微软雅黑" w:cs="微软雅黑"/>
          <w:sz w:val="24"/>
          <w:szCs w:val="24"/>
        </w:rPr>
        <w:t>--相当于西医的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神经性皮炎--苔藓化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细目十六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白疙</w:t>
      </w:r>
      <w:r>
        <w:rPr>
          <w:rFonts w:hint="eastAsia" w:ascii="微软雅黑" w:hAnsi="微软雅黑" w:eastAsia="微软雅黑" w:cs="微软雅黑"/>
          <w:sz w:val="24"/>
          <w:szCs w:val="24"/>
        </w:rPr>
        <w:t>--相当于西医的银屑病。在红斑上有松散的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银白色鳞屑，抓之</w:t>
      </w:r>
      <w:r>
        <w:rPr>
          <w:rFonts w:hint="eastAsia" w:ascii="微软雅黑" w:hAnsi="微软雅黑" w:eastAsia="微软雅黑" w:cs="微软雅黑"/>
          <w:sz w:val="24"/>
          <w:szCs w:val="24"/>
        </w:rPr>
        <w:t>有薄膜及露水珠样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出血点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jc w:val="left"/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细目三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蛇串疮</w:t>
      </w:r>
      <w:r>
        <w:drawing>
          <wp:inline distT="0" distB="0" distL="114300" distR="114300">
            <wp:extent cx="5196840" cy="2369820"/>
            <wp:effectExtent l="0" t="0" r="0" b="762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细目六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白屑风</w:t>
      </w:r>
      <w:r>
        <w:drawing>
          <wp:inline distT="0" distB="0" distL="114300" distR="114300">
            <wp:extent cx="5105400" cy="1706880"/>
            <wp:effectExtent l="0" t="0" r="0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  <w:b/>
          <w:bCs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细目七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油风</w:t>
      </w:r>
      <w:r>
        <w:drawing>
          <wp:inline distT="0" distB="0" distL="114300" distR="114300">
            <wp:extent cx="5052060" cy="2522220"/>
            <wp:effectExtent l="0" t="0" r="7620" b="762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</w:rPr>
      </w:pPr>
    </w:p>
    <w:p>
      <w:pPr>
        <w:jc w:val="left"/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细目九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虫咬皮炎</w:t>
      </w:r>
      <w:r>
        <w:drawing>
          <wp:inline distT="0" distB="0" distL="114300" distR="114300">
            <wp:extent cx="5120640" cy="1257300"/>
            <wp:effectExtent l="0" t="0" r="0" b="762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050" w:firstLineChars="500"/>
        <w:jc w:val="left"/>
        <w:rPr>
          <w:rFonts w:hint="eastAsia"/>
          <w:color w:val="FF0000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细目十一  湿疮</w:t>
      </w:r>
      <w:r>
        <w:drawing>
          <wp:inline distT="0" distB="0" distL="114300" distR="114300">
            <wp:extent cx="5196840" cy="2552700"/>
            <wp:effectExtent l="0" t="0" r="0" b="762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hanging="210" w:hangingChars="100"/>
        <w:jc w:val="left"/>
        <w:rPr>
          <w:rFonts w:hint="eastAsia"/>
          <w:lang w:val="en-US" w:eastAsia="zh-CN"/>
        </w:rPr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细目十二  接触性皮炎</w:t>
      </w:r>
    </w:p>
    <w:p>
      <w:pPr>
        <w:ind w:left="210" w:hanging="210" w:hangingChars="100"/>
        <w:jc w:val="left"/>
      </w:pPr>
      <w:r>
        <w:drawing>
          <wp:inline distT="0" distB="0" distL="114300" distR="114300">
            <wp:extent cx="5151120" cy="2324100"/>
            <wp:effectExtent l="0" t="0" r="0" b="762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hanging="210" w:hangingChars="100"/>
        <w:jc w:val="left"/>
        <w:rPr>
          <w:rFonts w:hint="eastAsia"/>
          <w:lang w:val="en-US" w:eastAsia="zh-CN"/>
        </w:rPr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细目十三  药毒</w:t>
      </w:r>
    </w:p>
    <w:p>
      <w:pPr>
        <w:ind w:left="210" w:hanging="210" w:hangingChars="100"/>
        <w:jc w:val="left"/>
      </w:pPr>
      <w:r>
        <w:drawing>
          <wp:inline distT="0" distB="0" distL="114300" distR="114300">
            <wp:extent cx="5196840" cy="2270760"/>
            <wp:effectExtent l="0" t="0" r="0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hanging="210" w:hangingChars="100"/>
        <w:jc w:val="left"/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细目十四  瘾疹</w:t>
      </w:r>
    </w:p>
    <w:p>
      <w:pPr>
        <w:ind w:left="210" w:hanging="210" w:hangingChars="100"/>
        <w:jc w:val="left"/>
      </w:pPr>
      <w:r>
        <w:drawing>
          <wp:inline distT="0" distB="0" distL="114300" distR="114300">
            <wp:extent cx="5113020" cy="2552700"/>
            <wp:effectExtent l="0" t="0" r="7620" b="762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hanging="210" w:hangingChars="100"/>
        <w:jc w:val="left"/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细目十五 牛皮癣</w:t>
      </w:r>
    </w:p>
    <w:p>
      <w:pPr>
        <w:ind w:left="210" w:hanging="210" w:hangingChars="100"/>
        <w:jc w:val="left"/>
      </w:pPr>
      <w:r>
        <w:drawing>
          <wp:inline distT="0" distB="0" distL="114300" distR="114300">
            <wp:extent cx="5143500" cy="2453640"/>
            <wp:effectExtent l="0" t="0" r="7620" b="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hanging="210" w:hangingChars="100"/>
        <w:jc w:val="left"/>
      </w:pPr>
    </w:p>
    <w:p>
      <w:pPr>
        <w:ind w:left="210" w:hanging="210" w:hangingChars="100"/>
        <w:jc w:val="left"/>
        <w:rPr>
          <w:rFonts w:hint="eastAsia"/>
        </w:rPr>
      </w:pPr>
    </w:p>
    <w:p>
      <w:pPr>
        <w:ind w:left="210" w:hanging="210" w:hangingChars="100"/>
        <w:jc w:val="left"/>
        <w:rPr>
          <w:rFonts w:hint="eastAsia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细目十六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 白疕</w:t>
      </w:r>
    </w:p>
    <w:p>
      <w:pPr>
        <w:ind w:left="210" w:hanging="210" w:hangingChars="100"/>
        <w:jc w:val="left"/>
      </w:pPr>
      <w:r>
        <w:drawing>
          <wp:inline distT="0" distB="0" distL="114300" distR="114300">
            <wp:extent cx="5196840" cy="2674620"/>
            <wp:effectExtent l="0" t="0" r="0" b="762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hanging="210" w:hangingChars="100"/>
        <w:jc w:val="left"/>
        <w:rPr>
          <w:rFonts w:hint="default"/>
          <w:lang w:val="en-US"/>
        </w:rPr>
      </w:pPr>
    </w:p>
    <w:p>
      <w:pPr>
        <w:ind w:left="210" w:hanging="210" w:hangingChars="100"/>
        <w:jc w:val="left"/>
      </w:pPr>
      <w:r>
        <w:drawing>
          <wp:inline distT="0" distB="0" distL="114300" distR="114300">
            <wp:extent cx="5267960" cy="1948815"/>
            <wp:effectExtent l="0" t="0" r="5080" b="1905"/>
            <wp:docPr id="61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hanging="210" w:hangingChars="100"/>
        <w:jc w:val="left"/>
      </w:pPr>
      <w:r>
        <w:drawing>
          <wp:inline distT="0" distB="0" distL="114300" distR="114300">
            <wp:extent cx="5269865" cy="2040255"/>
            <wp:effectExtent l="0" t="0" r="3175" b="1905"/>
            <wp:docPr id="62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hanging="210" w:hangingChars="100"/>
        <w:jc w:val="left"/>
      </w:pPr>
      <w:r>
        <w:drawing>
          <wp:inline distT="0" distB="0" distL="114300" distR="114300">
            <wp:extent cx="5268595" cy="2124075"/>
            <wp:effectExtent l="0" t="0" r="4445" b="9525"/>
            <wp:docPr id="63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hanging="210" w:hangingChars="100"/>
        <w:jc w:val="left"/>
      </w:pPr>
      <w:r>
        <w:drawing>
          <wp:inline distT="0" distB="0" distL="114300" distR="114300">
            <wp:extent cx="5267960" cy="1788160"/>
            <wp:effectExtent l="0" t="0" r="5080" b="10160"/>
            <wp:docPr id="64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hanging="210" w:hangingChars="100"/>
        <w:jc w:val="left"/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细目十七  淋病</w:t>
      </w:r>
    </w:p>
    <w:p>
      <w:pPr>
        <w:ind w:left="210" w:hanging="210" w:hangingChars="100"/>
        <w:jc w:val="left"/>
      </w:pPr>
      <w:r>
        <w:drawing>
          <wp:inline distT="0" distB="0" distL="114300" distR="114300">
            <wp:extent cx="5219700" cy="2171700"/>
            <wp:effectExtent l="0" t="0" r="7620" b="762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ind w:left="210" w:hanging="210" w:hangingChars="100"/>
        <w:jc w:val="left"/>
        <w:rPr>
          <w:rFonts w:hint="eastAsia"/>
          <w:lang w:val="en-US" w:eastAsia="zh-CN"/>
        </w:rPr>
      </w:pPr>
    </w:p>
    <w:p>
      <w:pPr>
        <w:ind w:left="210" w:hanging="210" w:hangingChars="100"/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细目十九  尖锐湿疣</w:t>
      </w:r>
    </w:p>
    <w:p>
      <w:pPr>
        <w:ind w:left="210" w:hanging="210" w:hangingChars="100"/>
        <w:jc w:val="left"/>
      </w:pPr>
      <w:r>
        <w:drawing>
          <wp:inline distT="0" distB="0" distL="114300" distR="114300">
            <wp:extent cx="5204460" cy="1767840"/>
            <wp:effectExtent l="0" t="0" r="7620" b="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hanging="210" w:hangingChars="100"/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  <w:r>
        <w:drawing>
          <wp:inline distT="0" distB="0" distL="114300" distR="114300">
            <wp:extent cx="5274310" cy="2190115"/>
            <wp:effectExtent l="0" t="0" r="13970" b="4445"/>
            <wp:docPr id="67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  <w:bookmarkStart w:id="0" w:name="_GoBack"/>
      <w:r>
        <w:drawing>
          <wp:inline distT="0" distB="0" distL="114300" distR="114300">
            <wp:extent cx="5309870" cy="8739505"/>
            <wp:effectExtent l="0" t="0" r="8890" b="825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873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0" distR="0">
            <wp:extent cx="960120" cy="9601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</w:t>
      </w:r>
      <w:r>
        <w:drawing>
          <wp:inline distT="0" distB="0" distL="0" distR="0">
            <wp:extent cx="960120" cy="9601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</w:t>
      </w:r>
      <w:r>
        <w:drawing>
          <wp:inline distT="0" distB="0" distL="0" distR="0">
            <wp:extent cx="967740" cy="967740"/>
            <wp:effectExtent l="0" t="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</w:t>
      </w:r>
      <w:r>
        <w:rPr>
          <w:rFonts w:ascii="微软雅黑" w:hAnsi="微软雅黑" w:eastAsia="微软雅黑" w:cs="Times New Roman"/>
          <w:bCs/>
          <w:kern w:val="0"/>
          <w:szCs w:val="21"/>
        </w:rPr>
        <w:drawing>
          <wp:inline distT="0" distB="0" distL="0" distR="0">
            <wp:extent cx="976630" cy="10058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646" cy="1050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210" w:firstLineChars="100"/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rPr>
          <w:rFonts w:hint="eastAsia" w:ascii="微软雅黑" w:hAnsi="微软雅黑" w:eastAsia="微软雅黑" w:cs="Times New Roman"/>
          <w:b/>
          <w:kern w:val="0"/>
          <w:szCs w:val="21"/>
        </w:rPr>
        <w:t>中医金鹰</w:t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中医王牌重读</w:t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中医王牌退费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课表公众号</w:t>
      </w:r>
    </w:p>
    <w:p>
      <w:pPr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drawing>
          <wp:inline distT="0" distB="0" distL="0" distR="0">
            <wp:extent cx="922020" cy="9220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</w:t>
      </w:r>
      <w:r>
        <w:drawing>
          <wp:inline distT="0" distB="0" distL="0" distR="0">
            <wp:extent cx="914400" cy="914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 </w:t>
      </w:r>
      <w:r>
        <w:drawing>
          <wp:inline distT="0" distB="0" distL="0" distR="0">
            <wp:extent cx="929640" cy="929640"/>
            <wp:effectExtent l="0" t="0" r="381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中西医金鹰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中西医王牌重读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中西医王牌退费</w:t>
      </w: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ascii="微软雅黑" w:hAnsi="微软雅黑" w:eastAsia="微软雅黑"/>
      </w:rPr>
    </w:pPr>
    <w: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直播笔记（直播习题）                                      </w:t>
    </w:r>
    <w:r>
      <w:rPr>
        <w:rFonts w:hint="eastAsia" w:ascii="微软雅黑" w:hAnsi="微软雅黑" w:eastAsia="微软雅黑"/>
      </w:rPr>
      <w:t xml:space="preserve"> 奋斗没有终点，任何时候都是一个起点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PowerPlusWaterMarkObject64892" o:spid="_x0000_s3073" o:spt="136" type="#_x0000_t136" style="position:absolute;left:0pt;height:79.2pt;width:508.05pt;mso-position-horizontal:center;mso-position-horizontal-relative:margin;mso-position-vertical:center;mso-position-vertical-relative:margin;rotation:-2949120f;z-index:-251658240;mso-width-relative:page;mso-height-relative:page;" fillcolor="#C0C0C0" filled="t" stroked="f" coordsize="21600,21600">
          <v:path/>
          <v:fill on="t" opacity="49807f" focussize="0,0"/>
          <v:stroke on="f"/>
          <v:imagedata o:title=""/>
          <o:lock v:ext="edit" aspectratio="t"/>
          <v:textpath on="t" fitshape="t" fitpath="t" trim="t" xscale="f" string="金英杰直播专属" style="font-family:华文行楷;font-size:36pt;v-text-align:center;"/>
        </v:shape>
      </w:pict>
    </w:r>
    <w:r>
      <w:rPr>
        <w:rFonts w:hint="eastAsia" w:ascii="微软雅黑" w:hAnsi="微软雅黑" w:eastAsia="微软雅黑"/>
      </w:rPr>
      <w:t>金英杰直播学院                                                                  4006061615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6F800"/>
    <w:multiLevelType w:val="singleLevel"/>
    <w:tmpl w:val="1C76F80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098"/>
    <w:rsid w:val="000234AB"/>
    <w:rsid w:val="00026C26"/>
    <w:rsid w:val="00073C5F"/>
    <w:rsid w:val="000776A4"/>
    <w:rsid w:val="0008793D"/>
    <w:rsid w:val="000A5D69"/>
    <w:rsid w:val="000B09B5"/>
    <w:rsid w:val="000C4189"/>
    <w:rsid w:val="0015513B"/>
    <w:rsid w:val="001553B5"/>
    <w:rsid w:val="00156DFF"/>
    <w:rsid w:val="0017595B"/>
    <w:rsid w:val="001C07FA"/>
    <w:rsid w:val="001E5DA1"/>
    <w:rsid w:val="001F1098"/>
    <w:rsid w:val="002141F8"/>
    <w:rsid w:val="00260530"/>
    <w:rsid w:val="002A03ED"/>
    <w:rsid w:val="002A62D8"/>
    <w:rsid w:val="002F560D"/>
    <w:rsid w:val="0030366C"/>
    <w:rsid w:val="0037065B"/>
    <w:rsid w:val="00394F2F"/>
    <w:rsid w:val="003D5EDA"/>
    <w:rsid w:val="003F6265"/>
    <w:rsid w:val="00417886"/>
    <w:rsid w:val="00423EC5"/>
    <w:rsid w:val="00443B68"/>
    <w:rsid w:val="0049524B"/>
    <w:rsid w:val="00513986"/>
    <w:rsid w:val="005317E0"/>
    <w:rsid w:val="00537B43"/>
    <w:rsid w:val="005519B0"/>
    <w:rsid w:val="005747AC"/>
    <w:rsid w:val="005F7AAD"/>
    <w:rsid w:val="00670D25"/>
    <w:rsid w:val="006903E7"/>
    <w:rsid w:val="006E40FF"/>
    <w:rsid w:val="006E4611"/>
    <w:rsid w:val="0077570B"/>
    <w:rsid w:val="00776E9C"/>
    <w:rsid w:val="007A1E5C"/>
    <w:rsid w:val="007D47AA"/>
    <w:rsid w:val="007E28CE"/>
    <w:rsid w:val="007E78AA"/>
    <w:rsid w:val="0082660B"/>
    <w:rsid w:val="008946FC"/>
    <w:rsid w:val="008B2817"/>
    <w:rsid w:val="008E3B07"/>
    <w:rsid w:val="00903CB9"/>
    <w:rsid w:val="009146D3"/>
    <w:rsid w:val="0093310B"/>
    <w:rsid w:val="00A21E12"/>
    <w:rsid w:val="00A81966"/>
    <w:rsid w:val="00B25974"/>
    <w:rsid w:val="00B461D1"/>
    <w:rsid w:val="00B60A88"/>
    <w:rsid w:val="00B97678"/>
    <w:rsid w:val="00BD4E1E"/>
    <w:rsid w:val="00C456AF"/>
    <w:rsid w:val="00D761CA"/>
    <w:rsid w:val="00D976CE"/>
    <w:rsid w:val="00DA5511"/>
    <w:rsid w:val="00DF0A44"/>
    <w:rsid w:val="00E16C35"/>
    <w:rsid w:val="00EA203D"/>
    <w:rsid w:val="00EA6F0F"/>
    <w:rsid w:val="00EC64CB"/>
    <w:rsid w:val="00F1300A"/>
    <w:rsid w:val="00FB0EB8"/>
    <w:rsid w:val="03073646"/>
    <w:rsid w:val="08941356"/>
    <w:rsid w:val="0B883D21"/>
    <w:rsid w:val="0D0A2974"/>
    <w:rsid w:val="108A1211"/>
    <w:rsid w:val="11584904"/>
    <w:rsid w:val="15452C1B"/>
    <w:rsid w:val="18887C75"/>
    <w:rsid w:val="19203904"/>
    <w:rsid w:val="1C237148"/>
    <w:rsid w:val="1F0D7201"/>
    <w:rsid w:val="1FE41692"/>
    <w:rsid w:val="229609B0"/>
    <w:rsid w:val="27C31990"/>
    <w:rsid w:val="2A264291"/>
    <w:rsid w:val="2AFB391C"/>
    <w:rsid w:val="2D944E6F"/>
    <w:rsid w:val="30BE4E7C"/>
    <w:rsid w:val="310D1B22"/>
    <w:rsid w:val="324208F5"/>
    <w:rsid w:val="35791C44"/>
    <w:rsid w:val="35E8190D"/>
    <w:rsid w:val="36386EED"/>
    <w:rsid w:val="36A67330"/>
    <w:rsid w:val="3FE36BB6"/>
    <w:rsid w:val="427E5E78"/>
    <w:rsid w:val="42886906"/>
    <w:rsid w:val="43630002"/>
    <w:rsid w:val="44A124A2"/>
    <w:rsid w:val="4C364232"/>
    <w:rsid w:val="4C594F8A"/>
    <w:rsid w:val="4E9A516A"/>
    <w:rsid w:val="4EDA3F41"/>
    <w:rsid w:val="50D069F5"/>
    <w:rsid w:val="524C286E"/>
    <w:rsid w:val="534C1D10"/>
    <w:rsid w:val="53A10A14"/>
    <w:rsid w:val="558D327E"/>
    <w:rsid w:val="55DC6A04"/>
    <w:rsid w:val="598255E2"/>
    <w:rsid w:val="5BE30E8D"/>
    <w:rsid w:val="5F8B501B"/>
    <w:rsid w:val="649E7790"/>
    <w:rsid w:val="6506111D"/>
    <w:rsid w:val="658F5EBB"/>
    <w:rsid w:val="693475CD"/>
    <w:rsid w:val="6A3452D6"/>
    <w:rsid w:val="6BDD12AE"/>
    <w:rsid w:val="6D9A5011"/>
    <w:rsid w:val="6F9A588A"/>
    <w:rsid w:val="71B40CB5"/>
    <w:rsid w:val="730205B7"/>
    <w:rsid w:val="75AD5EC5"/>
    <w:rsid w:val="75E50C7B"/>
    <w:rsid w:val="76335A39"/>
    <w:rsid w:val="76543B19"/>
    <w:rsid w:val="7AF94B9A"/>
    <w:rsid w:val="7F6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apple-converted-space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29</Words>
  <Characters>167</Characters>
  <Lines>1</Lines>
  <Paragraphs>1</Paragraphs>
  <TotalTime>10</TotalTime>
  <ScaleCrop>false</ScaleCrop>
  <LinksUpToDate>false</LinksUpToDate>
  <CharactersWithSpaces>195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</cp:lastModifiedBy>
  <dcterms:modified xsi:type="dcterms:W3CDTF">2021-03-10T01:56:22Z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